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26" w:rsidRPr="0078034B" w:rsidRDefault="00140F26" w:rsidP="00780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34B">
        <w:rPr>
          <w:rFonts w:ascii="Times New Roman" w:hAnsi="Times New Roman" w:cs="Times New Roman"/>
          <w:sz w:val="24"/>
          <w:szCs w:val="24"/>
        </w:rPr>
        <w:t>Выступление педагога дополнительного образование</w:t>
      </w:r>
    </w:p>
    <w:p w:rsidR="00E22A62" w:rsidRPr="0078034B" w:rsidRDefault="00E22A62" w:rsidP="00780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8034B">
        <w:rPr>
          <w:rFonts w:ascii="Times New Roman" w:hAnsi="Times New Roman" w:cs="Times New Roman"/>
          <w:sz w:val="24"/>
          <w:szCs w:val="24"/>
        </w:rPr>
        <w:t>Адоньевой</w:t>
      </w:r>
      <w:proofErr w:type="spellEnd"/>
      <w:r w:rsidRPr="0078034B">
        <w:rPr>
          <w:rFonts w:ascii="Times New Roman" w:hAnsi="Times New Roman" w:cs="Times New Roman"/>
          <w:sz w:val="24"/>
          <w:szCs w:val="24"/>
        </w:rPr>
        <w:t xml:space="preserve"> Елены Вячеславовны</w:t>
      </w:r>
      <w:r w:rsidR="0078034B" w:rsidRPr="007803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61604" w:rsidRPr="0078034B">
        <w:rPr>
          <w:rFonts w:ascii="Times New Roman" w:hAnsi="Times New Roman" w:cs="Times New Roman"/>
          <w:sz w:val="24"/>
          <w:szCs w:val="24"/>
        </w:rPr>
        <w:t>Адоньева</w:t>
      </w:r>
      <w:proofErr w:type="spellEnd"/>
      <w:r w:rsidR="00861604" w:rsidRPr="0078034B">
        <w:rPr>
          <w:rFonts w:ascii="Times New Roman" w:hAnsi="Times New Roman" w:cs="Times New Roman"/>
          <w:sz w:val="24"/>
          <w:szCs w:val="24"/>
        </w:rPr>
        <w:t xml:space="preserve"> Е.В.)</w:t>
      </w:r>
    </w:p>
    <w:p w:rsidR="00AC7C9D" w:rsidRPr="0078034B" w:rsidRDefault="00140F26" w:rsidP="0078034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8034B">
        <w:rPr>
          <w:rFonts w:ascii="Times New Roman" w:hAnsi="Times New Roman" w:cs="Times New Roman"/>
          <w:sz w:val="24"/>
          <w:szCs w:val="24"/>
        </w:rPr>
        <w:t>М</w:t>
      </w:r>
      <w:r w:rsidR="00AC7C9D" w:rsidRPr="0078034B">
        <w:rPr>
          <w:rFonts w:ascii="Times New Roman" w:hAnsi="Times New Roman" w:cs="Times New Roman"/>
          <w:sz w:val="24"/>
          <w:szCs w:val="24"/>
        </w:rPr>
        <w:t>униципальное</w:t>
      </w:r>
      <w:proofErr w:type="gramEnd"/>
      <w:r w:rsidR="00AC7C9D" w:rsidRPr="0078034B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78034B">
        <w:rPr>
          <w:rFonts w:ascii="Times New Roman" w:hAnsi="Times New Roman" w:cs="Times New Roman"/>
          <w:sz w:val="24"/>
          <w:szCs w:val="24"/>
        </w:rPr>
        <w:t xml:space="preserve"> дополнительног</w:t>
      </w:r>
      <w:r w:rsidR="00AC7C9D" w:rsidRPr="0078034B">
        <w:rPr>
          <w:rFonts w:ascii="Times New Roman" w:hAnsi="Times New Roman" w:cs="Times New Roman"/>
          <w:sz w:val="24"/>
          <w:szCs w:val="24"/>
        </w:rPr>
        <w:t>о образования детей</w:t>
      </w:r>
    </w:p>
    <w:p w:rsidR="00AC7C9D" w:rsidRPr="0078034B" w:rsidRDefault="00AC7C9D" w:rsidP="0078034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8034B">
        <w:rPr>
          <w:rFonts w:ascii="Times New Roman" w:hAnsi="Times New Roman"/>
          <w:sz w:val="24"/>
          <w:szCs w:val="24"/>
        </w:rPr>
        <w:t>«Правобережный центр дополнительного образования детей»</w:t>
      </w:r>
    </w:p>
    <w:p w:rsidR="0078034B" w:rsidRPr="0078034B" w:rsidRDefault="00AC7C9D" w:rsidP="0078034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8034B">
        <w:rPr>
          <w:rFonts w:ascii="Times New Roman" w:hAnsi="Times New Roman"/>
          <w:sz w:val="24"/>
          <w:szCs w:val="24"/>
        </w:rPr>
        <w:t>города Магнитогорска</w:t>
      </w:r>
    </w:p>
    <w:p w:rsidR="00140F26" w:rsidRPr="0078034B" w:rsidRDefault="0078034B" w:rsidP="0078034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8034B">
        <w:rPr>
          <w:rFonts w:ascii="Times New Roman" w:hAnsi="Times New Roman"/>
          <w:sz w:val="24"/>
          <w:szCs w:val="24"/>
        </w:rPr>
        <w:t>(МУДОД «Правобережный центр дополнительного образования детей» г. Магнитогорска)</w:t>
      </w:r>
    </w:p>
    <w:p w:rsidR="00156B59" w:rsidRPr="0078034B" w:rsidRDefault="00156B59" w:rsidP="00780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34B">
        <w:rPr>
          <w:rFonts w:ascii="Times New Roman" w:hAnsi="Times New Roman" w:cs="Times New Roman"/>
          <w:sz w:val="24"/>
          <w:szCs w:val="24"/>
        </w:rPr>
        <w:t xml:space="preserve">Круглый стол «Реализация интегративного подхода к построению учебного предмета и методики организации деятельности </w:t>
      </w:r>
      <w:proofErr w:type="gramStart"/>
      <w:r w:rsidRPr="0078034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034B">
        <w:rPr>
          <w:rFonts w:ascii="Times New Roman" w:hAnsi="Times New Roman" w:cs="Times New Roman"/>
          <w:sz w:val="24"/>
          <w:szCs w:val="24"/>
        </w:rPr>
        <w:t>»</w:t>
      </w:r>
    </w:p>
    <w:p w:rsidR="00156B59" w:rsidRPr="0078034B" w:rsidRDefault="00156B59" w:rsidP="007803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034B">
        <w:rPr>
          <w:rFonts w:ascii="Times New Roman" w:hAnsi="Times New Roman" w:cs="Times New Roman"/>
          <w:sz w:val="24"/>
          <w:szCs w:val="24"/>
        </w:rPr>
        <w:t>19.04.2019</w:t>
      </w:r>
    </w:p>
    <w:p w:rsidR="00861604" w:rsidRPr="0078034B" w:rsidRDefault="009D3033" w:rsidP="001249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34B">
        <w:rPr>
          <w:rFonts w:ascii="Times New Roman" w:hAnsi="Times New Roman" w:cs="Times New Roman"/>
          <w:color w:val="000000"/>
          <w:sz w:val="24"/>
          <w:szCs w:val="24"/>
        </w:rPr>
        <w:t>Интеграция педагогических средств обучения в художественном</w:t>
      </w:r>
      <w:r w:rsidR="0078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034B">
        <w:rPr>
          <w:rFonts w:ascii="Times New Roman" w:hAnsi="Times New Roman" w:cs="Times New Roman"/>
          <w:color w:val="000000"/>
          <w:sz w:val="24"/>
          <w:szCs w:val="24"/>
        </w:rPr>
        <w:t>творчестве – предпосылка к рождению новых</w:t>
      </w:r>
      <w:r w:rsidR="0078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4121" w:rsidRPr="0078034B">
        <w:rPr>
          <w:rFonts w:ascii="Times New Roman" w:hAnsi="Times New Roman" w:cs="Times New Roman"/>
          <w:color w:val="000000"/>
          <w:sz w:val="24"/>
          <w:szCs w:val="24"/>
        </w:rPr>
        <w:t>образовательных технологий</w:t>
      </w:r>
      <w:r w:rsidR="001249DB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372536" w:rsidRPr="0078034B" w:rsidRDefault="00861604" w:rsidP="001249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2536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игре на фортепиано - одно из самых консервативных направлений в педагогике. В этой области существуют непререкаемые авторитеты, а методика преподавания не меняется на протяжении многих лет. </w:t>
      </w:r>
    </w:p>
    <w:p w:rsidR="00715BB7" w:rsidRPr="0078034B" w:rsidRDefault="00715BB7" w:rsidP="0078034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Актуальность использования принципа интеграции</w:t>
      </w:r>
      <w:r w:rsidR="00752BEC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применительно к обучению игре </w:t>
      </w:r>
      <w:r w:rsidR="009C0B4B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фортепиано </w:t>
      </w:r>
      <w:r w:rsidR="003F5C38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определяется тем, что он </w:t>
      </w:r>
      <w:r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позволяет объединять впечатления детей, углублять и обогащать образное содержание детского исполнительства и развивать  ассоциативное мышление  в слу</w:t>
      </w:r>
      <w:r w:rsidR="009C0B4B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шании музыки.  </w:t>
      </w:r>
    </w:p>
    <w:p w:rsidR="003F5C38" w:rsidRPr="0078034B" w:rsidRDefault="00861604" w:rsidP="00780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770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музыкальности и музыкального мышления, превращение обучения в увлечение, обеспечение активного участия ученика в учебной деятельности, повышение личного интереса к музыкальным занятиям, только при этих условиях можно рассчитывать на сохранение интереса к музыке. Существуют дисциплины, специально направленные на развитие музыкального мышления ученика - чтение с листа, подбор по слуху, игра в ансамбле, аккомпанемент.</w:t>
      </w:r>
      <w:r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C38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F4BD4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F5C38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 предложить вам несколько методов, которые </w:t>
      </w:r>
      <w:r w:rsidR="003F4BD4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помогают мне и </w:t>
      </w:r>
      <w:r w:rsidR="003F5C38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пригодиться</w:t>
      </w:r>
      <w:r w:rsidR="003F4BD4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при осуществ</w:t>
      </w:r>
      <w:r w:rsidR="003F5C38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лении своей образовательной деятельности.</w:t>
      </w:r>
    </w:p>
    <w:p w:rsidR="003A0770" w:rsidRPr="0078034B" w:rsidRDefault="003A0770" w:rsidP="00780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активизации логического мышления</w:t>
      </w:r>
      <w:r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основаны на использовании различных аналитических приемов - сравнений, наводящих вопросов, обобщений и умозаключений. Цель работы - достичь наиболее ясного осознания получаемой словесной и звуковой информации. Кроме того, ученик должен научиться осознавать собственные действия. </w:t>
      </w:r>
    </w:p>
    <w:p w:rsidR="003A0770" w:rsidRPr="0078034B" w:rsidRDefault="003A0770" w:rsidP="00780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наводящих вопросов</w:t>
      </w:r>
    </w:p>
    <w:p w:rsidR="003A0770" w:rsidRPr="0078034B" w:rsidRDefault="003A0770" w:rsidP="00780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вопроса - натолкнуть ученика на размышление, необходимое для ответа. Вопросы могут быть самые различные в зависимости от задания. Лучше всего ставить вопросы в "совещательной" форме: "Не кажется ли тебе, что эту мелодию лучше сыграть мягким звуком?", "Не думаешь ли ты, что...?" и так далее. </w:t>
      </w:r>
    </w:p>
    <w:p w:rsidR="00861604" w:rsidRPr="0078034B" w:rsidRDefault="003A0770" w:rsidP="00780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сравнения и обобщения</w:t>
      </w:r>
    </w:p>
    <w:p w:rsidR="003A0770" w:rsidRPr="0078034B" w:rsidRDefault="003A0770" w:rsidP="0078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метод продолжает путь словесных определений. Он помогает закрепить в форме понятий и осознать не только теоретические сведения, но и более сложные для обобщения слуховые впечатления. </w:t>
      </w:r>
    </w:p>
    <w:p w:rsidR="003A0770" w:rsidRPr="0078034B" w:rsidRDefault="003A0770" w:rsidP="00780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практических действий</w:t>
      </w:r>
    </w:p>
    <w:p w:rsidR="001C5A4D" w:rsidRPr="0078034B" w:rsidRDefault="003A0770" w:rsidP="0078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Содержанием учебной деятельности ребенка становится практическая деятельность, когда ученик должен производить различные действия с ритмическим, звуковым или теоретическим материалом. Он рассматривает, выбирает и раскладывает нужные карточки, дополняет или изменяет нотный текст, решает ребусы или задачки. В процессе активного слушания музыки ученик подбирает подходящие картинки или рисует. Для организации музыкальной практической деятельности ученика необходимо иметь различные лото, карточки, таблицы, картинки, дидактические игрушки. В процессе оперирования такими предметами закрепляются все полученные ранее звуковые образы и теоретические сведения. Ученик получает возможность для проявления самостоятельности, что ведет постепенно к развитию творческих способностей. </w:t>
      </w:r>
    </w:p>
    <w:p w:rsidR="003A0770" w:rsidRPr="0078034B" w:rsidRDefault="003A0770" w:rsidP="00780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Редакторская обработка нотного текста</w:t>
      </w:r>
    </w:p>
    <w:p w:rsidR="003A0770" w:rsidRPr="0078034B" w:rsidRDefault="003A0770" w:rsidP="0078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 этой работы заключается в комбинировании, изменении, дополнении нотного текста. Ученик учится выполнять редакторскую работу: вставлять нужные звуки, расставлять лиги или другие знаки, записывать аппликатуру, проставлять пропущенные тактовые черты или размер, указывать длительность нот, обозначенных лишь нотными головками, отметить знаки альтерации, лиги, динамику, паузы. </w:t>
      </w:r>
    </w:p>
    <w:p w:rsidR="002B5687" w:rsidRPr="0078034B" w:rsidRDefault="002B5687" w:rsidP="001249DB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8034B">
        <w:rPr>
          <w:rFonts w:ascii="Times New Roman" w:hAnsi="Times New Roman" w:cs="Times New Roman"/>
          <w:sz w:val="24"/>
          <w:szCs w:val="24"/>
          <w:lang w:eastAsia="ru-RU"/>
        </w:rPr>
        <w:t xml:space="preserve">Методы развивающего обучения можно разделить на три группы: </w:t>
      </w:r>
    </w:p>
    <w:p w:rsidR="002B5687" w:rsidRPr="0078034B" w:rsidRDefault="002B5687" w:rsidP="0078034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034B">
        <w:rPr>
          <w:rFonts w:ascii="Times New Roman" w:hAnsi="Times New Roman" w:cs="Times New Roman"/>
          <w:sz w:val="24"/>
          <w:szCs w:val="24"/>
          <w:lang w:eastAsia="ru-RU"/>
        </w:rPr>
        <w:t>- логическое осмысление получаемого учебного материала;</w:t>
      </w:r>
    </w:p>
    <w:p w:rsidR="002B5687" w:rsidRPr="0078034B" w:rsidRDefault="002B5687" w:rsidP="0078034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034B">
        <w:rPr>
          <w:rFonts w:ascii="Times New Roman" w:hAnsi="Times New Roman" w:cs="Times New Roman"/>
          <w:sz w:val="24"/>
          <w:szCs w:val="24"/>
          <w:lang w:eastAsia="ru-RU"/>
        </w:rPr>
        <w:t>- практическое освоение музыкальной информации;</w:t>
      </w:r>
    </w:p>
    <w:p w:rsidR="002B5687" w:rsidRPr="0078034B" w:rsidRDefault="002B5687" w:rsidP="0078034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034B">
        <w:rPr>
          <w:rFonts w:ascii="Times New Roman" w:hAnsi="Times New Roman" w:cs="Times New Roman"/>
          <w:sz w:val="24"/>
          <w:szCs w:val="24"/>
          <w:lang w:eastAsia="ru-RU"/>
        </w:rPr>
        <w:t xml:space="preserve">- творческое оперирование с учебным материалом. </w:t>
      </w:r>
    </w:p>
    <w:p w:rsidR="003A0770" w:rsidRPr="0078034B" w:rsidRDefault="008D20FD" w:rsidP="007803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каждом этапе учебного процесса</w:t>
      </w:r>
      <w:r w:rsidR="00F95515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обучению игре на фортепиано </w:t>
      </w:r>
      <w:r w:rsidR="007020A7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данные методы находят применение.</w:t>
      </w:r>
    </w:p>
    <w:p w:rsidR="001C658C" w:rsidRPr="0078034B" w:rsidRDefault="001C658C" w:rsidP="001249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Начальный этап деятельности:</w:t>
      </w:r>
    </w:p>
    <w:p w:rsidR="00715BB7" w:rsidRPr="0078034B" w:rsidRDefault="001A3C3C" w:rsidP="0078034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объединении </w:t>
      </w:r>
      <w:r w:rsidR="001C658C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начале </w:t>
      </w:r>
      <w:r w:rsidR="00715BB7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 года выстраивается</w:t>
      </w:r>
      <w:r w:rsidR="001C658C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 выступлений к праздникам,</w:t>
      </w:r>
      <w:r w:rsidR="00715BB7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концертам для дошколят и участии в конкурсе </w:t>
      </w:r>
      <w:r w:rsidR="00787D6E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1C658C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Души исполненный полет».</w:t>
      </w:r>
      <w:r w:rsidR="00EC6CF0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15BB7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Это является </w:t>
      </w:r>
      <w:r w:rsidR="00D33A02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одним из стимулов</w:t>
      </w:r>
      <w:r w:rsidR="00787D6E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подготовки к разучиванию </w:t>
      </w:r>
      <w:r w:rsidR="00715BB7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музыкальных произведений, которые совместно с педагогом выбирают обучающиеся.</w:t>
      </w:r>
      <w:r w:rsidR="00D33A02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15BB7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</w:t>
      </w:r>
      <w:r w:rsidR="00787D6E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проигрывает музыкальные пьесы </w:t>
      </w:r>
      <w:r w:rsidR="00715BB7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воспитанник про</w:t>
      </w:r>
      <w:r w:rsidR="00075758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слушивает, анализирует на слух </w:t>
      </w:r>
      <w:r w:rsidR="00715BB7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музыкальный  характер и  выбирает понравившееся  п</w:t>
      </w:r>
      <w:r w:rsidR="001C658C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роизведение, при этом он знает, </w:t>
      </w:r>
      <w:r w:rsidR="00715BB7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пьеса должна соответствовать тематике выступления на концерте.  К подбору произведений дети совместно с педагогом относятся разборчиво и тщательно. На этом этапе ни как без ассоци</w:t>
      </w:r>
      <w:r w:rsidR="00D33A02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715BB7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тивного представления не обойтись</w:t>
      </w:r>
      <w:r w:rsidR="00461095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без логического осмысления </w:t>
      </w:r>
      <w:r w:rsidR="00461095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получаемого учебного материала</w:t>
      </w:r>
      <w:r w:rsidR="00AC08AA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более.</w:t>
      </w:r>
    </w:p>
    <w:p w:rsidR="00715BB7" w:rsidRPr="0078034B" w:rsidRDefault="0020765C" w:rsidP="0078034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Следующий </w:t>
      </w:r>
      <w:r w:rsidR="004E6324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этап</w:t>
      </w:r>
      <w:r w:rsidR="00787D6E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разучивание </w:t>
      </w:r>
      <w:r w:rsidR="00715BB7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пьесы  -</w:t>
      </w:r>
      <w:r w:rsidR="00EC6CF0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15BB7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требует  внимания, усидчивости,  </w:t>
      </w:r>
      <w:r w:rsidR="004E6324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включение  памяти, умение</w:t>
      </w:r>
      <w:r w:rsidR="00715BB7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передавать характер музыки</w:t>
      </w:r>
      <w:r w:rsidR="00B64296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5BB7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B64296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подготовке</w:t>
      </w:r>
      <w:r w:rsidR="004E6324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выступлению </w:t>
      </w:r>
      <w:r w:rsidR="00787D6E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происходит творческая </w:t>
      </w:r>
      <w:r w:rsidR="00715BB7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над музыкальн</w:t>
      </w:r>
      <w:r w:rsidR="00787D6E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ой выразительностью и</w:t>
      </w:r>
      <w:r w:rsidR="00B64296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раскрытие</w:t>
      </w:r>
      <w:r w:rsidR="00787D6E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образного представления</w:t>
      </w:r>
      <w:r w:rsidR="004E6324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произведении. На этом этапе </w:t>
      </w:r>
      <w:r w:rsidR="00715BB7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раскрыва</w:t>
      </w:r>
      <w:r w:rsidR="00787D6E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ется творческое </w:t>
      </w:r>
      <w:r w:rsidR="00715BB7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и художественн</w:t>
      </w:r>
      <w:proofErr w:type="gramStart"/>
      <w:r w:rsidR="00715BB7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683F30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gramEnd"/>
      <w:r w:rsidR="00715BB7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образное мышление</w:t>
      </w:r>
      <w:r w:rsidR="004E6324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5BB7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15BB7" w:rsidRPr="0078034B" w:rsidRDefault="00B64296" w:rsidP="0078034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Третий </w:t>
      </w:r>
      <w:r w:rsidR="0020765C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этап</w:t>
      </w:r>
      <w:r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15BB7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15BB7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 на сцену</w:t>
      </w:r>
      <w:r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F28B1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BF28B1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</w:t>
      </w:r>
      <w:proofErr w:type="gramEnd"/>
      <w:r w:rsidR="00715BB7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начинае</w:t>
      </w:r>
      <w:r w:rsidR="00BF28B1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715BB7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овладевать арт</w:t>
      </w:r>
      <w:r w:rsidR="00787D6E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истическим мастерством и учится</w:t>
      </w:r>
      <w:r w:rsidR="00715BB7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самообладанию при выступлении перед слушат</w:t>
      </w:r>
      <w:r w:rsidR="00BF28B1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елями. Каждый воспитанник знает</w:t>
      </w:r>
      <w:r w:rsidR="00715BB7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BF28B1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15BB7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самое важное</w:t>
      </w:r>
      <w:r w:rsidR="0020765C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="00715BB7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10961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передать характер и настроение </w:t>
      </w:r>
      <w:r w:rsidR="00715BB7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музыкального произведения.</w:t>
      </w:r>
    </w:p>
    <w:p w:rsidR="00715BB7" w:rsidRPr="0078034B" w:rsidRDefault="00715BB7" w:rsidP="0078034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проц</w:t>
      </w:r>
      <w:r w:rsidR="00075758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ессе подготовки к выступлениям </w:t>
      </w:r>
      <w:r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воспитанники  получают развитие разнонаправленных возм</w:t>
      </w:r>
      <w:r w:rsidR="00F955E7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ожностей  не только музыкальных,</w:t>
      </w:r>
      <w:r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 и необходимых в п</w:t>
      </w:r>
      <w:r w:rsidR="00F955E7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овседневной жизни: координации</w:t>
      </w:r>
      <w:r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, памяти¸ перспективного гибкого мышления, пальцевой моторик</w:t>
      </w:r>
      <w:r w:rsidR="00BF28B1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и.</w:t>
      </w:r>
    </w:p>
    <w:p w:rsidR="00715BB7" w:rsidRPr="0078034B" w:rsidRDefault="00E9738E" w:rsidP="0078034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Первые выступления </w:t>
      </w:r>
      <w:r w:rsidR="001C658C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начинаются</w:t>
      </w:r>
      <w:r w:rsidR="00A01F49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уже с октября: </w:t>
      </w:r>
      <w:r w:rsidR="001C658C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10961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1C658C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«Дню пожилого человека» и к</w:t>
      </w:r>
      <w:r w:rsidR="00110961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о «</w:t>
      </w:r>
      <w:r w:rsidR="001C658C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Дню матери»</w:t>
      </w:r>
      <w:r w:rsidR="00896B05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697C72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Наши воспитанники участвуют в совместном концерте с театральным </w:t>
      </w:r>
      <w:r w:rsidR="00896B05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</w:t>
      </w:r>
      <w:r w:rsidR="00697C72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единени</w:t>
      </w:r>
      <w:r w:rsidR="00896B05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ем «</w:t>
      </w:r>
      <w:r w:rsidR="00697C72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Импульс».</w:t>
      </w:r>
      <w:r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Такое содружество разных художественных направлений можно со всей уверенностью назвать интегрированной связью. Воспитанники знакомятся с творчеством друг друг</w:t>
      </w:r>
      <w:r w:rsidR="0047408D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а, особенно это необходимо </w:t>
      </w:r>
      <w:r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подростковом возрасте,</w:t>
      </w:r>
      <w:r w:rsidR="0047408D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самоутверждения в своем творчестве. </w:t>
      </w:r>
    </w:p>
    <w:p w:rsidR="00715BB7" w:rsidRPr="0078034B" w:rsidRDefault="00715BB7" w:rsidP="0078034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Новым</w:t>
      </w:r>
      <w:r w:rsidR="00110961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видом концертной деятельности </w:t>
      </w:r>
      <w:r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наших воспитанников  является в</w:t>
      </w:r>
      <w:r w:rsidR="006B2259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ыступления перед дошколятами </w:t>
      </w:r>
      <w:r w:rsidR="00896B05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 радости»  и д\с -1. Здесь мы встречаемся с</w:t>
      </w:r>
      <w:r w:rsidR="0047408D"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творческой фантазией малышей (</w:t>
      </w:r>
      <w:r w:rsidRPr="0078034B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слушателей) и самовыражением выступающих. Концерт называется  « Образы животных в музыке»</w:t>
      </w:r>
      <w:r w:rsidR="00075E7C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Малыши</w:t>
      </w:r>
      <w:r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угадать в прослушанном произведении</w:t>
      </w:r>
      <w:r w:rsidR="003F50FB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1249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proofErr w:type="gramEnd"/>
      <w:r w:rsidR="003F50FB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либо животного или птицы, </w:t>
      </w:r>
      <w:r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подсказкой им служит изображение жив</w:t>
      </w:r>
      <w:r w:rsidR="0047408D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отных на картинках или загадка. </w:t>
      </w:r>
      <w:r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концерты создают атм</w:t>
      </w:r>
      <w:r w:rsidR="00896B05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осферу игры </w:t>
      </w:r>
      <w:r w:rsidR="003F50FB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взаимодействия   разных видов</w:t>
      </w:r>
      <w:r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</w:t>
      </w:r>
      <w:r w:rsidR="00075E7C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ва: </w:t>
      </w:r>
      <w:r w:rsidR="003F50FB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ассоциативным представлен</w:t>
      </w:r>
      <w:r w:rsidR="006B2259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ием, которое имеется в памяти (</w:t>
      </w:r>
      <w:r w:rsidR="003F50FB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слушателей)  и </w:t>
      </w:r>
      <w:r w:rsidR="00564A31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="003F50FB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A31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 и выразительно донести свое исполнение  до малышей </w:t>
      </w:r>
      <w:proofErr w:type="gramStart"/>
      <w:r w:rsidR="00564A31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564A31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выступающих)</w:t>
      </w:r>
      <w:r w:rsidR="007B1D86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4A31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7C72" w:rsidRPr="0078034B" w:rsidRDefault="00564A31" w:rsidP="002434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</w:t>
      </w:r>
      <w:r w:rsidR="00697C72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д\с 1 </w:t>
      </w:r>
      <w:r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проходят перед большей аудиторией и  </w:t>
      </w:r>
      <w:r w:rsidR="00075E7C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  и выступающим, и слу</w:t>
      </w:r>
      <w:r w:rsidR="00FF0A58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шателям</w:t>
      </w:r>
      <w:r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Малышам выдаются карточки разного цвета, </w:t>
      </w:r>
      <w:r w:rsidR="00FF0A58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из </w:t>
      </w:r>
      <w:r w:rsidR="00FF0A58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которых соответствует определенному характеру </w:t>
      </w:r>
      <w:r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музыки. Желтый – веселый, синий – грус</w:t>
      </w:r>
      <w:r w:rsidR="009E6A46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ный. Ребята  с удовольствием после прослушивания каждого произведения поднимают цвет, который считают </w:t>
      </w:r>
      <w:r w:rsidR="009D1739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подходящим для того или иного характера прослушанного произведения</w:t>
      </w:r>
      <w:r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6A46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 дети получают эмоциональный отклик от прослушанных музыкальных произведений, он помогает и приучает </w:t>
      </w:r>
      <w:r w:rsidR="006B2259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 воспринимать</w:t>
      </w:r>
      <w:r w:rsidR="009E6A46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музыку.</w:t>
      </w:r>
    </w:p>
    <w:p w:rsidR="006159F1" w:rsidRPr="0078034B" w:rsidRDefault="006159F1" w:rsidP="002434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803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Самое</w:t>
      </w:r>
      <w:proofErr w:type="gramEnd"/>
      <w:r w:rsidRPr="007803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сложное</w:t>
      </w:r>
      <w:r w:rsidR="00D116CA" w:rsidRPr="007803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ответственное</w:t>
      </w:r>
      <w:r w:rsidRPr="007803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обучающихся является участвовать в городском конкурсе. </w:t>
      </w:r>
      <w:r w:rsidR="00D116CA" w:rsidRPr="007803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Здесь надо исполнить свою программу перед профессиональным жюри. Происходит много репетиций на самой сцене, чтоб исполнитель не боялся выхода  и умел  собраться и сконцентрироваться  для исполнения и передачи музыкального образа и характера произведений. Часто выступают дети в ансамбле – вдвоем. Творчество обоюдное выстраивается сложнее, чем индивидуальное. </w:t>
      </w:r>
      <w:r w:rsidR="0089052B" w:rsidRPr="007803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Согласованность должная быть во всем</w:t>
      </w:r>
      <w:r w:rsidR="00D116CA" w:rsidRPr="007803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 едином понимании характера, в слушании и уважении друг друга, в совместимости на протяжении всего исполнения произведения.</w:t>
      </w:r>
      <w:r w:rsidR="00134458" w:rsidRPr="007803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74864" w:rsidRPr="0078034B" w:rsidRDefault="003B5D89" w:rsidP="00243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 хочется остановить на перспективных направления в области преподавания игры на фортепиано.</w:t>
      </w:r>
      <w:proofErr w:type="gramEnd"/>
      <w:r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864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из них - это вовлечение в процесс обучения современных компьютерных технологий. Второе - знакомство с современным инструментарием, обучение владению такими смежными с фортепиано инструментами, как электронное пианино и синтезатор.</w:t>
      </w:r>
      <w:r w:rsidR="005118CF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864"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Несомненно, основа классической музыкальной педагогики должна оставаться незыблемой. Современные средства обучения должны лишь ее дополнить, разнообразить, приблизить к современным реалиям жизни общества.</w:t>
      </w:r>
    </w:p>
    <w:p w:rsidR="006159F1" w:rsidRPr="0078034B" w:rsidRDefault="00BE47FC" w:rsidP="00243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0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</w:t>
      </w:r>
      <w:r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 сделать вывод</w:t>
      </w:r>
      <w:r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усвоение учащимися преподаваемых учебных дисциплин напрямую зависит от того, насколько избранные преподавателем технологии, формы и методы работы наиболее оптимально раскрывают творческие способности учеников, дают им возможность проявить себя в творческой деятельности и ощутить результаты своего становления и развития в творческом плане, что, в конечном итоге, создает для детей ситуацию своей сегодняшней победы над собой</w:t>
      </w:r>
      <w:proofErr w:type="gramEnd"/>
      <w:r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вчерашним и, возможно, определяет его завтра.</w:t>
      </w:r>
    </w:p>
    <w:p w:rsidR="00D6018B" w:rsidRPr="0078034B" w:rsidRDefault="00271CD8" w:rsidP="00780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271CD8" w:rsidRPr="0078034B" w:rsidRDefault="00076ADA" w:rsidP="0078034B">
      <w:pPr>
        <w:tabs>
          <w:tab w:val="num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803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 w:rsidR="002434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Королькова, И. А</w:t>
      </w:r>
      <w:r w:rsidR="005A5954" w:rsidRPr="007803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збука игры на ф-но. Учебно</w:t>
      </w:r>
      <w:r w:rsidR="002434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A5954" w:rsidRPr="007803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методич</w:t>
      </w:r>
      <w:r w:rsidR="002434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еские</w:t>
      </w:r>
      <w:r w:rsidR="006B6A08" w:rsidRPr="007803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A5954" w:rsidRPr="007803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пособия</w:t>
      </w:r>
      <w:r w:rsidR="002434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="005A5954" w:rsidRPr="007803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434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</w:t>
      </w:r>
      <w:r w:rsidR="005A5954" w:rsidRPr="007803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2434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5A5954" w:rsidRPr="007803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Королькова</w:t>
      </w:r>
      <w:proofErr w:type="spellEnd"/>
      <w:r w:rsidR="002434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.- </w:t>
      </w:r>
      <w:r w:rsidR="005A5954" w:rsidRPr="007803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434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Ростов-на-Дону:  </w:t>
      </w:r>
      <w:r w:rsidR="005A5954" w:rsidRPr="007803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Феникс</w:t>
      </w:r>
      <w:r w:rsidR="002434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5A5954" w:rsidRPr="007803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2003.</w:t>
      </w:r>
    </w:p>
    <w:p w:rsidR="00076ADA" w:rsidRPr="0024347B" w:rsidRDefault="00076ADA" w:rsidP="0078034B">
      <w:pPr>
        <w:tabs>
          <w:tab w:val="num" w:pos="108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03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</w:t>
      </w:r>
      <w:proofErr w:type="spellStart"/>
      <w:r w:rsidRPr="00243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Берулава</w:t>
      </w:r>
      <w:proofErr w:type="spellEnd"/>
      <w:r w:rsidR="0024347B" w:rsidRPr="00243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43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 Н. Интеграция содержания образования</w:t>
      </w:r>
      <w:r w:rsidR="001249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М.Н. </w:t>
      </w:r>
      <w:proofErr w:type="spellStart"/>
      <w:r w:rsidR="001249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Берулова</w:t>
      </w:r>
      <w:proofErr w:type="spellEnd"/>
      <w:r w:rsidRPr="00243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М.: Совершенство, 1998. – 192</w:t>
      </w:r>
      <w:r w:rsidR="001249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Pr="00243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76ADA" w:rsidRPr="0078034B" w:rsidRDefault="00076ADA" w:rsidP="0078034B">
      <w:pPr>
        <w:tabs>
          <w:tab w:val="num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803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3. </w:t>
      </w:r>
      <w:proofErr w:type="spellStart"/>
      <w:r w:rsidRPr="007803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Готлиб</w:t>
      </w:r>
      <w:proofErr w:type="spellEnd"/>
      <w:r w:rsidR="001249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7803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А.Д</w:t>
      </w:r>
      <w:r w:rsidR="001249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7803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Основы ансамблевой техники</w:t>
      </w:r>
      <w:r w:rsidR="001249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/ А.Д. </w:t>
      </w:r>
      <w:proofErr w:type="spellStart"/>
      <w:r w:rsidR="001249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Готлиб</w:t>
      </w:r>
      <w:proofErr w:type="spellEnd"/>
      <w:r w:rsidR="001249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.-</w:t>
      </w:r>
      <w:r w:rsidRPr="007803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</w:t>
      </w:r>
      <w:r w:rsidR="001249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осква: </w:t>
      </w:r>
      <w:r w:rsidRPr="007803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Музыка</w:t>
      </w:r>
      <w:r w:rsidR="001249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7803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2000</w:t>
      </w:r>
      <w:r w:rsidR="001249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076ADA" w:rsidRPr="0078034B" w:rsidRDefault="00076ADA" w:rsidP="0078034B">
      <w:pPr>
        <w:tabs>
          <w:tab w:val="num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803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4. </w:t>
      </w:r>
      <w:r w:rsidR="001249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Савельева, Г.Н. </w:t>
      </w:r>
      <w:r w:rsidRPr="007803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Интеграция дополнительного образования как фактор повышения эстетичес</w:t>
      </w:r>
      <w:r w:rsidR="001249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кой культуры старшеклассников:</w:t>
      </w:r>
      <w:r w:rsidRPr="007803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кандидат педагогических н</w:t>
      </w:r>
      <w:r w:rsidR="001249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аук/ Савельева Галина Николаевна, 2003.</w:t>
      </w:r>
    </w:p>
    <w:p w:rsidR="00271CD8" w:rsidRPr="0078034B" w:rsidRDefault="00076ADA" w:rsidP="0078034B">
      <w:pPr>
        <w:tabs>
          <w:tab w:val="num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803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 </w:t>
      </w:r>
      <w:r w:rsidR="00271CD8" w:rsidRPr="007803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Мальцев</w:t>
      </w:r>
      <w:r w:rsidR="001249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С. </w:t>
      </w:r>
      <w:r w:rsidR="00271CD8" w:rsidRPr="007803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Раннее обучение гармонии. Путь к детскому творчеству</w:t>
      </w:r>
      <w:r w:rsidR="001249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 С. Мальцев</w:t>
      </w:r>
      <w:r w:rsidR="00271CD8" w:rsidRPr="007803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1249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271CD8" w:rsidRPr="007803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Санкт-Петербург, 2000.</w:t>
      </w:r>
    </w:p>
    <w:p w:rsidR="00271CD8" w:rsidRPr="0078034B" w:rsidRDefault="00271CD8" w:rsidP="0078034B">
      <w:pPr>
        <w:tabs>
          <w:tab w:val="num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A5954" w:rsidRPr="0078034B" w:rsidRDefault="005A5954" w:rsidP="0078034B">
      <w:pPr>
        <w:tabs>
          <w:tab w:val="num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6018B" w:rsidRPr="0078034B" w:rsidRDefault="00D6018B" w:rsidP="007803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18B" w:rsidRPr="0078034B" w:rsidRDefault="00D6018B" w:rsidP="007803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18B" w:rsidRPr="0078034B" w:rsidRDefault="00D6018B" w:rsidP="007803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6018B" w:rsidRPr="00780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39"/>
    <w:rsid w:val="00075758"/>
    <w:rsid w:val="00075E7C"/>
    <w:rsid w:val="00076ADA"/>
    <w:rsid w:val="00091F12"/>
    <w:rsid w:val="000B493A"/>
    <w:rsid w:val="000C1FBA"/>
    <w:rsid w:val="00110961"/>
    <w:rsid w:val="001249DB"/>
    <w:rsid w:val="00134458"/>
    <w:rsid w:val="00140F26"/>
    <w:rsid w:val="00156B59"/>
    <w:rsid w:val="00165113"/>
    <w:rsid w:val="001A3C3C"/>
    <w:rsid w:val="001C5A4D"/>
    <w:rsid w:val="001C658C"/>
    <w:rsid w:val="0020765C"/>
    <w:rsid w:val="0024347B"/>
    <w:rsid w:val="00271CD8"/>
    <w:rsid w:val="002834BD"/>
    <w:rsid w:val="002918A0"/>
    <w:rsid w:val="002A0603"/>
    <w:rsid w:val="002B5687"/>
    <w:rsid w:val="00313B89"/>
    <w:rsid w:val="00372536"/>
    <w:rsid w:val="00374864"/>
    <w:rsid w:val="003A0770"/>
    <w:rsid w:val="003A22D0"/>
    <w:rsid w:val="003B5D89"/>
    <w:rsid w:val="003F4BD4"/>
    <w:rsid w:val="003F50FB"/>
    <w:rsid w:val="003F5C38"/>
    <w:rsid w:val="00461095"/>
    <w:rsid w:val="0047408D"/>
    <w:rsid w:val="004D243F"/>
    <w:rsid w:val="004E6324"/>
    <w:rsid w:val="00501203"/>
    <w:rsid w:val="00502F68"/>
    <w:rsid w:val="005118CF"/>
    <w:rsid w:val="00564A31"/>
    <w:rsid w:val="005A5954"/>
    <w:rsid w:val="005B345B"/>
    <w:rsid w:val="005C33DF"/>
    <w:rsid w:val="005E0E02"/>
    <w:rsid w:val="006077FE"/>
    <w:rsid w:val="006159F1"/>
    <w:rsid w:val="0064329A"/>
    <w:rsid w:val="00683F30"/>
    <w:rsid w:val="00697C72"/>
    <w:rsid w:val="006B2259"/>
    <w:rsid w:val="006B6A08"/>
    <w:rsid w:val="007020A7"/>
    <w:rsid w:val="00715BB7"/>
    <w:rsid w:val="0072246F"/>
    <w:rsid w:val="0072527A"/>
    <w:rsid w:val="00752BEC"/>
    <w:rsid w:val="0078034B"/>
    <w:rsid w:val="00787D6E"/>
    <w:rsid w:val="007B1D86"/>
    <w:rsid w:val="007D71B9"/>
    <w:rsid w:val="00812C62"/>
    <w:rsid w:val="00836970"/>
    <w:rsid w:val="00861604"/>
    <w:rsid w:val="0089052B"/>
    <w:rsid w:val="008918AD"/>
    <w:rsid w:val="00896B05"/>
    <w:rsid w:val="008D20FD"/>
    <w:rsid w:val="008E6B72"/>
    <w:rsid w:val="00943635"/>
    <w:rsid w:val="0098797A"/>
    <w:rsid w:val="009B6147"/>
    <w:rsid w:val="009C0B4B"/>
    <w:rsid w:val="009D1739"/>
    <w:rsid w:val="009D3033"/>
    <w:rsid w:val="009E6A46"/>
    <w:rsid w:val="009E6D67"/>
    <w:rsid w:val="00A01F49"/>
    <w:rsid w:val="00AC08AA"/>
    <w:rsid w:val="00AC7C9D"/>
    <w:rsid w:val="00AF6EEF"/>
    <w:rsid w:val="00B64296"/>
    <w:rsid w:val="00B778D6"/>
    <w:rsid w:val="00B94121"/>
    <w:rsid w:val="00BE47FC"/>
    <w:rsid w:val="00BF28B1"/>
    <w:rsid w:val="00CC2B39"/>
    <w:rsid w:val="00CD2113"/>
    <w:rsid w:val="00D116CA"/>
    <w:rsid w:val="00D33A02"/>
    <w:rsid w:val="00D6018B"/>
    <w:rsid w:val="00DB51CF"/>
    <w:rsid w:val="00E16FB9"/>
    <w:rsid w:val="00E22A62"/>
    <w:rsid w:val="00E9738E"/>
    <w:rsid w:val="00EC6CF0"/>
    <w:rsid w:val="00F11371"/>
    <w:rsid w:val="00F95515"/>
    <w:rsid w:val="00F955E7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32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32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27</cp:revision>
  <dcterms:created xsi:type="dcterms:W3CDTF">2019-04-14T12:47:00Z</dcterms:created>
  <dcterms:modified xsi:type="dcterms:W3CDTF">2019-06-05T04:45:00Z</dcterms:modified>
</cp:coreProperties>
</file>