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96" w:rsidRDefault="00B50F6C" w:rsidP="008A39E7">
      <w:pPr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9E7">
        <w:rPr>
          <w:rFonts w:ascii="Times New Roman" w:hAnsi="Times New Roman" w:cs="Times New Roman"/>
          <w:b/>
          <w:sz w:val="24"/>
          <w:szCs w:val="24"/>
        </w:rPr>
        <w:t>«</w:t>
      </w:r>
      <w:r w:rsidR="00C32196" w:rsidRPr="008A39E7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 как метод активизации  познавательной деятельности учащихсяпо физике»</w:t>
      </w:r>
    </w:p>
    <w:p w:rsidR="008A39E7" w:rsidRPr="008A39E7" w:rsidRDefault="008A39E7" w:rsidP="008A39E7">
      <w:pPr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39E7" w:rsidRDefault="008A39E7" w:rsidP="008A39E7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A39E7">
        <w:rPr>
          <w:rFonts w:ascii="Times New Roman" w:hAnsi="Times New Roman" w:cs="Times New Roman"/>
          <w:b/>
          <w:sz w:val="24"/>
          <w:szCs w:val="24"/>
        </w:rPr>
        <w:t>Хожаева</w:t>
      </w:r>
      <w:proofErr w:type="spellEnd"/>
      <w:r w:rsidRPr="008A39E7">
        <w:rPr>
          <w:rFonts w:ascii="Times New Roman" w:hAnsi="Times New Roman" w:cs="Times New Roman"/>
          <w:b/>
          <w:sz w:val="24"/>
          <w:szCs w:val="24"/>
        </w:rPr>
        <w:t xml:space="preserve"> Ольга Николаевна,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читель физики и математики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8A39E7" w:rsidRDefault="008A39E7" w:rsidP="008A39E7">
      <w:pPr>
        <w:ind w:firstLine="567"/>
        <w:jc w:val="center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Муниципальное образовательное учреждение</w:t>
      </w:r>
    </w:p>
    <w:p w:rsidR="008A39E7" w:rsidRDefault="008A39E7" w:rsidP="008A39E7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Городищенская</w:t>
      </w:r>
      <w:proofErr w:type="spellEnd"/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средняя школа №2»</w:t>
      </w:r>
    </w:p>
    <w:p w:rsidR="008A39E7" w:rsidRDefault="008A39E7" w:rsidP="008A39E7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Городищенского</w:t>
      </w:r>
      <w:proofErr w:type="spellEnd"/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района Волгоградской области,</w:t>
      </w:r>
    </w:p>
    <w:p w:rsidR="008A39E7" w:rsidRPr="008A39E7" w:rsidRDefault="008A39E7" w:rsidP="008A39E7">
      <w:pPr>
        <w:ind w:firstLine="567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9E7">
        <w:rPr>
          <w:rFonts w:ascii="Times New Roman" w:hAnsi="Times New Roman"/>
          <w:b/>
          <w:bCs/>
          <w:i/>
          <w:iCs/>
          <w:sz w:val="24"/>
          <w:szCs w:val="24"/>
        </w:rPr>
        <w:t>МБОУ «ГСШ №2»</w:t>
      </w:r>
    </w:p>
    <w:p w:rsidR="00A72182" w:rsidRPr="008A39E7" w:rsidRDefault="00A72182" w:rsidP="008A39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39E7">
        <w:rPr>
          <w:rFonts w:ascii="Times New Roman" w:hAnsi="Times New Roman" w:cs="Times New Roman"/>
          <w:sz w:val="24"/>
          <w:szCs w:val="24"/>
        </w:rPr>
        <w:t xml:space="preserve">В настоящее время приоритет в работе учителя отдается диалогическим методам общения с </w:t>
      </w:r>
      <w:proofErr w:type="gramStart"/>
      <w:r w:rsidRPr="008A39E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39E7">
        <w:rPr>
          <w:rFonts w:ascii="Times New Roman" w:hAnsi="Times New Roman" w:cs="Times New Roman"/>
          <w:sz w:val="24"/>
          <w:szCs w:val="24"/>
        </w:rPr>
        <w:t>, совместному поиску решений через создание воспитывающих</w:t>
      </w:r>
      <w:r w:rsidR="001501BE" w:rsidRPr="008A39E7">
        <w:rPr>
          <w:rFonts w:ascii="Times New Roman" w:hAnsi="Times New Roman" w:cs="Times New Roman"/>
          <w:sz w:val="24"/>
          <w:szCs w:val="24"/>
        </w:rPr>
        <w:t xml:space="preserve"> ситуаций, разнообразную творческую деятельность. Происходит отказ от лобовых методов, излишнего дидактизма, назидательности. Основные формы работы учителя связаны сегодняс применением интерактивных методов обучения. Слово «интерактив» пришло к нам из английского от слова «</w:t>
      </w:r>
      <w:r w:rsidR="001501BE" w:rsidRPr="008A39E7">
        <w:rPr>
          <w:rFonts w:ascii="Times New Roman" w:hAnsi="Times New Roman" w:cs="Times New Roman"/>
          <w:sz w:val="24"/>
          <w:szCs w:val="24"/>
          <w:lang w:val="en-US"/>
        </w:rPr>
        <w:t>interact</w:t>
      </w:r>
      <w:r w:rsidR="001501BE" w:rsidRPr="008A39E7">
        <w:rPr>
          <w:rFonts w:ascii="Times New Roman" w:hAnsi="Times New Roman" w:cs="Times New Roman"/>
          <w:sz w:val="24"/>
          <w:szCs w:val="24"/>
        </w:rPr>
        <w:t>». «</w:t>
      </w:r>
      <w:r w:rsidR="001501BE" w:rsidRPr="008A39E7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="001501BE" w:rsidRPr="008A39E7">
        <w:rPr>
          <w:rFonts w:ascii="Times New Roman" w:hAnsi="Times New Roman" w:cs="Times New Roman"/>
          <w:sz w:val="24"/>
          <w:szCs w:val="24"/>
        </w:rPr>
        <w:t>» - это «взаимный», «</w:t>
      </w:r>
      <w:r w:rsidR="001501BE" w:rsidRPr="008A39E7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1501BE" w:rsidRPr="008A39E7">
        <w:rPr>
          <w:rFonts w:ascii="Times New Roman" w:hAnsi="Times New Roman" w:cs="Times New Roman"/>
          <w:sz w:val="24"/>
          <w:szCs w:val="24"/>
        </w:rPr>
        <w:t xml:space="preserve">» - действовать. </w:t>
      </w:r>
      <w:proofErr w:type="gramStart"/>
      <w:r w:rsidR="001501BE" w:rsidRPr="008A39E7">
        <w:rPr>
          <w:rFonts w:ascii="Times New Roman" w:hAnsi="Times New Roman" w:cs="Times New Roman"/>
          <w:sz w:val="24"/>
          <w:szCs w:val="24"/>
        </w:rPr>
        <w:t>Интерактивный – означает способность взаимодействовать или находиться в режиме беседы, диалога с кем</w:t>
      </w:r>
      <w:r w:rsidR="00F93F43" w:rsidRPr="008A39E7">
        <w:rPr>
          <w:rFonts w:ascii="Times New Roman" w:hAnsi="Times New Roman" w:cs="Times New Roman"/>
          <w:sz w:val="24"/>
          <w:szCs w:val="24"/>
        </w:rPr>
        <w:t>- либо</w:t>
      </w:r>
      <w:r w:rsidR="009B1A99" w:rsidRPr="008A39E7">
        <w:rPr>
          <w:rFonts w:ascii="Times New Roman" w:hAnsi="Times New Roman" w:cs="Times New Roman"/>
          <w:sz w:val="24"/>
          <w:szCs w:val="24"/>
        </w:rPr>
        <w:t xml:space="preserve"> (например, учителя)</w:t>
      </w:r>
      <w:r w:rsidR="00F93F43" w:rsidRPr="008A39E7">
        <w:rPr>
          <w:rFonts w:ascii="Times New Roman" w:hAnsi="Times New Roman" w:cs="Times New Roman"/>
          <w:sz w:val="24"/>
          <w:szCs w:val="24"/>
        </w:rPr>
        <w:t xml:space="preserve"> или чем- либо (например, компьютером).</w:t>
      </w:r>
      <w:proofErr w:type="gramEnd"/>
      <w:r w:rsidR="00F93F43" w:rsidRPr="008A39E7">
        <w:rPr>
          <w:rFonts w:ascii="Times New Roman" w:hAnsi="Times New Roman" w:cs="Times New Roman"/>
          <w:sz w:val="24"/>
          <w:szCs w:val="24"/>
        </w:rPr>
        <w:t xml:space="preserve"> Следовательно, интерактивное обучение – это, прежде всего, диалоговое обучение, когда осуществляется взаимодействие учителя и обучаемого, активного взаимодействия всех учащихся.</w:t>
      </w:r>
    </w:p>
    <w:p w:rsidR="002604B9" w:rsidRPr="008A39E7" w:rsidRDefault="002604B9" w:rsidP="008A39E7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форма организации учебного процесса остаётся на уровне класс - предмет - урок, требуется переосмыслить как их соотношение, так и содержание этих отдельных звеньев технологического процесса, что неизменно ведёт к изменению ценностей профессионально-педагогической культуры.</w:t>
      </w:r>
    </w:p>
    <w:p w:rsidR="002604B9" w:rsidRPr="008A39E7" w:rsidRDefault="002604B9" w:rsidP="008A39E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изменяются позиция и роль учителя, который из информатора (источника знаний) и </w:t>
      </w:r>
      <w:proofErr w:type="spellStart"/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решебника</w:t>
      </w:r>
      <w:proofErr w:type="spellEnd"/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использовать знания, как решать задачи) становится стимулятором мыслительной деятельности, помогая овладеть способами познания. В таком случае используется в равной степени творческий </w:t>
      </w:r>
      <w:proofErr w:type="gramStart"/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proofErr w:type="gramEnd"/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личности ученика, так и личности учителя.</w:t>
      </w:r>
    </w:p>
    <w:p w:rsidR="002604B9" w:rsidRPr="008A39E7" w:rsidRDefault="002604B9" w:rsidP="008A39E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цель: сформировать не сумму знаний, а сформировать потребности и умения учащихся организовать свою деятельность по описанию окружающего мира языком физики.</w:t>
      </w:r>
    </w:p>
    <w:p w:rsidR="00F13BDA" w:rsidRPr="008A39E7" w:rsidRDefault="00F13BDA" w:rsidP="008A39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39E7">
        <w:rPr>
          <w:rFonts w:ascii="Times New Roman" w:hAnsi="Times New Roman" w:cs="Times New Roman"/>
          <w:sz w:val="24"/>
          <w:szCs w:val="24"/>
        </w:rPr>
        <w:t xml:space="preserve">Создание психологически комфортного состояния учащихся на </w:t>
      </w:r>
      <w:r w:rsidR="00BB679D" w:rsidRPr="008A39E7">
        <w:rPr>
          <w:rFonts w:ascii="Times New Roman" w:hAnsi="Times New Roman" w:cs="Times New Roman"/>
          <w:sz w:val="24"/>
          <w:szCs w:val="24"/>
        </w:rPr>
        <w:t>занятиях</w:t>
      </w:r>
      <w:r w:rsidRPr="008A39E7">
        <w:rPr>
          <w:rFonts w:ascii="Times New Roman" w:hAnsi="Times New Roman" w:cs="Times New Roman"/>
          <w:sz w:val="24"/>
          <w:szCs w:val="24"/>
        </w:rPr>
        <w:t>, повышает эффективность, содействует пониманию ребятами изучаемого учебного материала и помогает им не испытывать затруднений при изучении курса физики, вызывает интерес к сложному предмету.</w:t>
      </w:r>
    </w:p>
    <w:p w:rsidR="00F13BDA" w:rsidRPr="008A39E7" w:rsidRDefault="00F13BDA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Творческие задания повышают интерес учащихся к предмету, дают возможность проявить себя, развивают речь, умение отстаивать собственное мнение</w:t>
      </w:r>
      <w:proofErr w:type="gramStart"/>
      <w:r w:rsidRPr="008A39E7">
        <w:rPr>
          <w:color w:val="000000"/>
        </w:rPr>
        <w:t>.</w:t>
      </w:r>
      <w:r w:rsidR="009E2911" w:rsidRPr="008A39E7">
        <w:rPr>
          <w:color w:val="000000"/>
          <w:shd w:val="clear" w:color="auto" w:fill="FFFFFF"/>
        </w:rPr>
        <w:t>И</w:t>
      </w:r>
      <w:proofErr w:type="gramEnd"/>
      <w:r w:rsidR="009E2911" w:rsidRPr="008A39E7">
        <w:rPr>
          <w:color w:val="000000"/>
          <w:shd w:val="clear" w:color="auto" w:fill="FFFFFF"/>
        </w:rPr>
        <w:t xml:space="preserve">зучение возрастных особенностей учащихся важно для правильного выбора формы проведения </w:t>
      </w:r>
      <w:r w:rsidR="007D7F87" w:rsidRPr="008A39E7">
        <w:rPr>
          <w:color w:val="000000"/>
          <w:shd w:val="clear" w:color="auto" w:fill="FFFFFF"/>
        </w:rPr>
        <w:t>занятий</w:t>
      </w:r>
      <w:r w:rsidR="009E2911" w:rsidRPr="008A39E7">
        <w:rPr>
          <w:color w:val="000000"/>
          <w:shd w:val="clear" w:color="auto" w:fill="FFFFFF"/>
        </w:rPr>
        <w:t xml:space="preserve">. Для учащихся 7 - 8 классов подходит организация </w:t>
      </w:r>
      <w:r w:rsidR="007D7F87" w:rsidRPr="008A39E7">
        <w:rPr>
          <w:color w:val="000000"/>
          <w:shd w:val="clear" w:color="auto" w:fill="FFFFFF"/>
        </w:rPr>
        <w:t>занятий</w:t>
      </w:r>
      <w:r w:rsidR="009E2911" w:rsidRPr="008A39E7">
        <w:rPr>
          <w:color w:val="000000"/>
          <w:shd w:val="clear" w:color="auto" w:fill="FFFFFF"/>
        </w:rPr>
        <w:t xml:space="preserve"> в занимательной форме: в виде турниров, КВН, аукционов, эстафет ... Старшеклассникам больше по душе: защита творческих заданий, отчет групп, собеседование...</w:t>
      </w:r>
    </w:p>
    <w:p w:rsidR="00F13BDA" w:rsidRPr="008A39E7" w:rsidRDefault="00F13BDA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Я предлагаю ребятам задания, которые могут выражаться:</w:t>
      </w:r>
    </w:p>
    <w:p w:rsidR="00F13BDA" w:rsidRPr="008A39E7" w:rsidRDefault="00F13BDA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в составлении кроссворда по теме, использовании его для контроля знаний других учащихся</w:t>
      </w:r>
      <w:proofErr w:type="gramStart"/>
      <w:r w:rsidRPr="008A39E7">
        <w:rPr>
          <w:color w:val="000000"/>
        </w:rPr>
        <w:t>;в</w:t>
      </w:r>
      <w:proofErr w:type="gramEnd"/>
      <w:r w:rsidRPr="008A39E7">
        <w:rPr>
          <w:color w:val="000000"/>
        </w:rPr>
        <w:t xml:space="preserve"> сочинении сказки или стихотворения, о каком-либо физическом явлении;в составлении ребуса о каком-либо физическом явлении, физической величине;в изготовлении динамического пособия</w:t>
      </w:r>
      <w:r w:rsidR="007D7F87" w:rsidRPr="008A39E7">
        <w:rPr>
          <w:color w:val="000000"/>
        </w:rPr>
        <w:t>.</w:t>
      </w:r>
    </w:p>
    <w:p w:rsidR="00F13BDA" w:rsidRPr="008A39E7" w:rsidRDefault="00F13BDA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 xml:space="preserve">Творческие задания дают возможность проявить себя любому из учащихся, при этом формы работы выбирает для себя сам ученик. Так, дети с математическими способностями чаще работают со схемами или таблицами, динамическими пособиями. Дети “гуманитарии” выбирают </w:t>
      </w:r>
      <w:proofErr w:type="gramStart"/>
      <w:r w:rsidRPr="008A39E7">
        <w:rPr>
          <w:color w:val="000000"/>
        </w:rPr>
        <w:t>более творческую</w:t>
      </w:r>
      <w:proofErr w:type="gramEnd"/>
      <w:r w:rsidRPr="008A39E7">
        <w:rPr>
          <w:color w:val="000000"/>
        </w:rPr>
        <w:t xml:space="preserve"> работу со словом и цветом.</w:t>
      </w:r>
    </w:p>
    <w:p w:rsidR="008D4861" w:rsidRPr="008A39E7" w:rsidRDefault="009B1A99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t>Не следует забывать, что в школе мы обучаем детей и сколько бы им не было лет они всегда готовы играть, поэтому</w:t>
      </w:r>
      <w:r w:rsidR="008D4861" w:rsidRPr="008A39E7">
        <w:t>,</w:t>
      </w:r>
      <w:r w:rsidRPr="008A39E7">
        <w:t xml:space="preserve">нужно  обязательно использовать этот инструмент в </w:t>
      </w:r>
      <w:r w:rsidRPr="008A39E7">
        <w:lastRenderedPageBreak/>
        <w:t>обучении</w:t>
      </w:r>
      <w:proofErr w:type="gramStart"/>
      <w:r w:rsidRPr="008A39E7">
        <w:t>.</w:t>
      </w:r>
      <w:r w:rsidR="008D4861" w:rsidRPr="008A39E7">
        <w:rPr>
          <w:color w:val="000000"/>
        </w:rPr>
        <w:t>И</w:t>
      </w:r>
      <w:proofErr w:type="gramEnd"/>
      <w:r w:rsidR="008D4861" w:rsidRPr="008A39E7">
        <w:rPr>
          <w:color w:val="000000"/>
        </w:rPr>
        <w:t xml:space="preserve">гра, учение и труд являются основными видами деятельности человека. При этом игра готовит учащегося, как к учению, так и к труду, сама, являясь одновременно и учением и трудом. На </w:t>
      </w:r>
      <w:r w:rsidR="007D7F87" w:rsidRPr="008A39E7">
        <w:rPr>
          <w:color w:val="000000"/>
        </w:rPr>
        <w:t>внеурочных занятиях</w:t>
      </w:r>
      <w:r w:rsidR="008D4861" w:rsidRPr="008A39E7">
        <w:rPr>
          <w:color w:val="000000"/>
        </w:rPr>
        <w:t xml:space="preserve"> использую </w:t>
      </w:r>
    </w:p>
    <w:p w:rsidR="008D4861" w:rsidRPr="008A39E7" w:rsidRDefault="008D4861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1) Игры с жесткими правилами</w:t>
      </w:r>
      <w:proofErr w:type="gramStart"/>
      <w:r w:rsidRPr="008A39E7">
        <w:rPr>
          <w:color w:val="000000"/>
        </w:rPr>
        <w:t>:ф</w:t>
      </w:r>
      <w:proofErr w:type="gramEnd"/>
      <w:r w:rsidRPr="008A39E7">
        <w:rPr>
          <w:color w:val="000000"/>
        </w:rPr>
        <w:t>изическое лото;работа с шифровками (чайнворды; плетенки; ребусы; головоломки);домино.</w:t>
      </w:r>
    </w:p>
    <w:p w:rsidR="008D4861" w:rsidRPr="008A39E7" w:rsidRDefault="008D4861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2) Ролевые игры</w:t>
      </w:r>
      <w:proofErr w:type="gramStart"/>
      <w:r w:rsidRPr="008A39E7">
        <w:rPr>
          <w:color w:val="000000"/>
        </w:rPr>
        <w:t>:и</w:t>
      </w:r>
      <w:proofErr w:type="gramEnd"/>
      <w:r w:rsidRPr="008A39E7">
        <w:rPr>
          <w:color w:val="000000"/>
        </w:rPr>
        <w:t>гры-аукционы;соревнования.</w:t>
      </w:r>
    </w:p>
    <w:p w:rsidR="008D4861" w:rsidRPr="008A39E7" w:rsidRDefault="008D4861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3) Коррекционные игры</w:t>
      </w:r>
      <w:proofErr w:type="gramStart"/>
      <w:r w:rsidRPr="008A39E7">
        <w:rPr>
          <w:color w:val="000000"/>
        </w:rPr>
        <w:t>:л</w:t>
      </w:r>
      <w:proofErr w:type="gramEnd"/>
      <w:r w:rsidRPr="008A39E7">
        <w:rPr>
          <w:color w:val="000000"/>
        </w:rPr>
        <w:t>огические игры;разноцветные маршруты;игры по станциям;игры-путешествия.</w:t>
      </w:r>
    </w:p>
    <w:p w:rsidR="00894ACD" w:rsidRPr="008A39E7" w:rsidRDefault="008D4861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 xml:space="preserve">Практика свидетельствует: </w:t>
      </w:r>
      <w:r w:rsidR="007D7F87" w:rsidRPr="008A39E7">
        <w:rPr>
          <w:color w:val="000000"/>
        </w:rPr>
        <w:t>что</w:t>
      </w:r>
      <w:r w:rsidRPr="008A39E7">
        <w:rPr>
          <w:color w:val="000000"/>
        </w:rPr>
        <w:t xml:space="preserve"> игров</w:t>
      </w:r>
      <w:r w:rsidR="007D7F87" w:rsidRPr="008A39E7">
        <w:rPr>
          <w:color w:val="000000"/>
        </w:rPr>
        <w:t>ые</w:t>
      </w:r>
      <w:r w:rsidRPr="008A39E7">
        <w:rPr>
          <w:color w:val="000000"/>
        </w:rPr>
        <w:t xml:space="preserve"> методик</w:t>
      </w:r>
      <w:r w:rsidR="007D7F87" w:rsidRPr="008A39E7">
        <w:rPr>
          <w:color w:val="000000"/>
        </w:rPr>
        <w:t>и</w:t>
      </w:r>
      <w:r w:rsidRPr="008A39E7">
        <w:rPr>
          <w:color w:val="000000"/>
        </w:rPr>
        <w:t xml:space="preserve"> существенно повышают интерес учащихся к предмету, позволяют им лучше запоминать формулировки, определения, формулы и, самое главное, – “раскрепощают” ученика, его мышление. Облегчается усвоение </w:t>
      </w:r>
      <w:r w:rsidR="007D7F87" w:rsidRPr="008A39E7">
        <w:rPr>
          <w:color w:val="000000"/>
        </w:rPr>
        <w:t xml:space="preserve">предложенного </w:t>
      </w:r>
      <w:r w:rsidRPr="008A39E7">
        <w:rPr>
          <w:color w:val="000000"/>
        </w:rPr>
        <w:t>учебного материала, включается в работу каждый ученик, возможен контроль каждого задания, повы</w:t>
      </w:r>
      <w:r w:rsidR="0056565B" w:rsidRPr="008A39E7">
        <w:rPr>
          <w:color w:val="000000"/>
        </w:rPr>
        <w:t>шается</w:t>
      </w:r>
      <w:r w:rsidRPr="008A39E7">
        <w:rPr>
          <w:color w:val="000000"/>
        </w:rPr>
        <w:t xml:space="preserve"> уровень мотивации при обучении, улучш</w:t>
      </w:r>
      <w:r w:rsidR="0056565B" w:rsidRPr="008A39E7">
        <w:rPr>
          <w:color w:val="000000"/>
        </w:rPr>
        <w:t>ается</w:t>
      </w:r>
      <w:r w:rsidRPr="008A39E7">
        <w:rPr>
          <w:color w:val="000000"/>
        </w:rPr>
        <w:t xml:space="preserve"> обратная связь с учениками.</w:t>
      </w:r>
    </w:p>
    <w:p w:rsidR="00894ACD" w:rsidRPr="008A39E7" w:rsidRDefault="00894ACD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 xml:space="preserve">В своей работе я использую ИКТ. С использованием информационных технологий обучения повысился интерес у ребят к предмету, </w:t>
      </w:r>
      <w:r w:rsidR="007D7F87" w:rsidRPr="008A39E7">
        <w:rPr>
          <w:color w:val="000000"/>
        </w:rPr>
        <w:t>в век айтишников, ребята с удовольствием выполняют задания с использованием компьютеров, социальных сетей.</w:t>
      </w:r>
    </w:p>
    <w:p w:rsidR="00894ACD" w:rsidRPr="008A39E7" w:rsidRDefault="007D7F87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>Физический э</w:t>
      </w:r>
      <w:r w:rsidR="00894ACD" w:rsidRPr="008A39E7">
        <w:rPr>
          <w:color w:val="000000"/>
        </w:rPr>
        <w:t>ксперимент—это основа физики как науки. К сожалению, не всегда на каждом уроке можно поставить эксперимент из-за того, что есть много субъективных и объективных факторов (нет оборудования или оборудование износилось, нет времени и многое другое). На помощь мне приходят интерактивные методы обучения</w:t>
      </w:r>
      <w:r w:rsidRPr="008A39E7">
        <w:rPr>
          <w:color w:val="000000"/>
        </w:rPr>
        <w:t xml:space="preserve">, </w:t>
      </w:r>
      <w:r w:rsidR="000F13A1" w:rsidRPr="008A39E7">
        <w:rPr>
          <w:color w:val="000000"/>
        </w:rPr>
        <w:t>тренажеры можно установить на компьютеры в кабинете информатики и несколько занятий провести там.</w:t>
      </w:r>
      <w:r w:rsidR="00894ACD" w:rsidRPr="008A39E7">
        <w:rPr>
          <w:color w:val="000000"/>
        </w:rPr>
        <w:t xml:space="preserve"> Во время работы повышается уровень восприятия </w:t>
      </w:r>
      <w:proofErr w:type="gramStart"/>
      <w:r w:rsidR="00894ACD" w:rsidRPr="008A39E7">
        <w:rPr>
          <w:color w:val="000000"/>
        </w:rPr>
        <w:t>обучающимися</w:t>
      </w:r>
      <w:proofErr w:type="gramEnd"/>
      <w:r w:rsidR="00894ACD" w:rsidRPr="008A39E7">
        <w:rPr>
          <w:color w:val="000000"/>
        </w:rPr>
        <w:t xml:space="preserve"> материала за счет комбинации различных форм передачи информации: звуковой, тактильной, визуальной.</w:t>
      </w:r>
    </w:p>
    <w:p w:rsidR="00894ACD" w:rsidRPr="008A39E7" w:rsidRDefault="00894ACD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 xml:space="preserve">Я и </w:t>
      </w:r>
      <w:r w:rsidR="0056565B" w:rsidRPr="008A39E7">
        <w:rPr>
          <w:color w:val="000000"/>
        </w:rPr>
        <w:t>обучающиеся</w:t>
      </w:r>
      <w:r w:rsidRPr="008A39E7">
        <w:rPr>
          <w:color w:val="000000"/>
        </w:rPr>
        <w:t xml:space="preserve"> делают презентации по различным темам, используя яркие многоцветные графики, схемы, анимации, сопровождающиеся звуковыми эффектами.</w:t>
      </w:r>
    </w:p>
    <w:p w:rsidR="00894ACD" w:rsidRPr="008A39E7" w:rsidRDefault="00894ACD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A39E7">
        <w:rPr>
          <w:color w:val="000000"/>
        </w:rPr>
        <w:t xml:space="preserve">Провожу комбинированные </w:t>
      </w:r>
      <w:r w:rsidR="000F13A1" w:rsidRPr="008A39E7">
        <w:rPr>
          <w:color w:val="000000"/>
        </w:rPr>
        <w:t>занятия</w:t>
      </w:r>
      <w:r w:rsidRPr="008A39E7">
        <w:rPr>
          <w:color w:val="000000"/>
        </w:rPr>
        <w:t xml:space="preserve"> «физика-информатика»: где ребята в программе </w:t>
      </w:r>
      <w:proofErr w:type="spellStart"/>
      <w:r w:rsidRPr="008A39E7">
        <w:rPr>
          <w:color w:val="000000"/>
        </w:rPr>
        <w:t>MicrosoftPowerPoint</w:t>
      </w:r>
      <w:proofErr w:type="spellEnd"/>
      <w:r w:rsidRPr="008A39E7">
        <w:rPr>
          <w:color w:val="000000"/>
        </w:rPr>
        <w:t xml:space="preserve"> строят графики, таблицы по экспериментальным заданиям, которые они сделали, учатся обрабатывать информацию и делать выводы</w:t>
      </w:r>
      <w:r w:rsidR="000F13A1" w:rsidRPr="008A39E7">
        <w:rPr>
          <w:color w:val="000000"/>
        </w:rPr>
        <w:t>, тем самым межпредметные связи помогают в обучении</w:t>
      </w:r>
      <w:r w:rsidRPr="008A39E7">
        <w:rPr>
          <w:color w:val="000000"/>
        </w:rPr>
        <w:t>.</w:t>
      </w:r>
    </w:p>
    <w:p w:rsidR="009E2911" w:rsidRPr="008A39E7" w:rsidRDefault="009E2911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8A39E7">
        <w:rPr>
          <w:color w:val="000000"/>
          <w:shd w:val="clear" w:color="auto" w:fill="FFFFFF"/>
        </w:rPr>
        <w:t xml:space="preserve">В наше время наиболее важные и интересные открытия совершаются на стыке наук, большинство из которых имеет комплексный характер. Поэтому особенно важной становится организация межпредметной деятельности учащихся. Межпредметные связи, вызывая интерес к познанию, активизируют мыслительную деятельность ученика. Уже много лет, вместе с учителями естественно-географического цикла,  мы руководим проектно-исследовательской деятельностью обучающихся, что вызывает интерес к познанию, активизируют мыслительную деятельность ученика. Это предопределяет успех учения, укрепляет интерес к знаниям по разным предметам, значительно расширяет кругозор. </w:t>
      </w:r>
    </w:p>
    <w:p w:rsidR="00BB679D" w:rsidRDefault="00415FBC" w:rsidP="008A39E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8A39E7">
        <w:rPr>
          <w:color w:val="000000"/>
          <w:shd w:val="clear" w:color="auto" w:fill="FFFFFF"/>
        </w:rPr>
        <w:t>Если вызван интерес к учению,</w:t>
      </w:r>
      <w:r w:rsidR="000F13A1" w:rsidRPr="008A39E7">
        <w:rPr>
          <w:color w:val="000000"/>
          <w:shd w:val="clear" w:color="auto" w:fill="FFFFFF"/>
        </w:rPr>
        <w:t xml:space="preserve"> к предмету,</w:t>
      </w:r>
      <w:r w:rsidRPr="008A39E7">
        <w:rPr>
          <w:color w:val="000000"/>
          <w:shd w:val="clear" w:color="auto" w:fill="FFFFFF"/>
        </w:rPr>
        <w:t xml:space="preserve"> то дома у ученика возникает потребность в расширении, углублении, закреплении полученных знаний, желание объяснить наблюдаемое явление с точки зрения физики.</w:t>
      </w:r>
    </w:p>
    <w:p w:rsidR="008A39E7" w:rsidRDefault="008A39E7" w:rsidP="00E572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E5722D" w:rsidRDefault="00E5722D" w:rsidP="009279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722D" w:rsidRDefault="00E5722D" w:rsidP="00E572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E5722D" w:rsidRDefault="00E5722D" w:rsidP="00E572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A39E7" w:rsidRPr="008A39E7" w:rsidRDefault="008A39E7" w:rsidP="00E572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sectPr w:rsidR="008A39E7" w:rsidRPr="008A39E7" w:rsidSect="008A39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ACE"/>
    <w:multiLevelType w:val="multilevel"/>
    <w:tmpl w:val="A77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A7B71"/>
    <w:multiLevelType w:val="multilevel"/>
    <w:tmpl w:val="C2F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C6E77"/>
    <w:multiLevelType w:val="multilevel"/>
    <w:tmpl w:val="56F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0054C"/>
    <w:multiLevelType w:val="multilevel"/>
    <w:tmpl w:val="A79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C6C0F"/>
    <w:multiLevelType w:val="multilevel"/>
    <w:tmpl w:val="714E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82271"/>
    <w:multiLevelType w:val="multilevel"/>
    <w:tmpl w:val="F11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27A6A"/>
    <w:multiLevelType w:val="multilevel"/>
    <w:tmpl w:val="2C2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E49FC"/>
    <w:multiLevelType w:val="multilevel"/>
    <w:tmpl w:val="24C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BD"/>
    <w:rsid w:val="00032E9E"/>
    <w:rsid w:val="000A5A4E"/>
    <w:rsid w:val="000F13A1"/>
    <w:rsid w:val="00100BC1"/>
    <w:rsid w:val="001501BE"/>
    <w:rsid w:val="0019310F"/>
    <w:rsid w:val="001A56F6"/>
    <w:rsid w:val="002604B9"/>
    <w:rsid w:val="002639F4"/>
    <w:rsid w:val="003848D3"/>
    <w:rsid w:val="00415FBC"/>
    <w:rsid w:val="004B27C0"/>
    <w:rsid w:val="0056565B"/>
    <w:rsid w:val="006925C6"/>
    <w:rsid w:val="006C1A94"/>
    <w:rsid w:val="006E365E"/>
    <w:rsid w:val="0071285E"/>
    <w:rsid w:val="007D7F87"/>
    <w:rsid w:val="00894ACD"/>
    <w:rsid w:val="008A39E7"/>
    <w:rsid w:val="008A4AC3"/>
    <w:rsid w:val="008D4861"/>
    <w:rsid w:val="008D51F3"/>
    <w:rsid w:val="009279DB"/>
    <w:rsid w:val="009B1A99"/>
    <w:rsid w:val="009E2911"/>
    <w:rsid w:val="00A72182"/>
    <w:rsid w:val="00B50F6C"/>
    <w:rsid w:val="00BB679D"/>
    <w:rsid w:val="00C32196"/>
    <w:rsid w:val="00CE5996"/>
    <w:rsid w:val="00D61342"/>
    <w:rsid w:val="00E5722D"/>
    <w:rsid w:val="00F028D3"/>
    <w:rsid w:val="00F13BDA"/>
    <w:rsid w:val="00F142BD"/>
    <w:rsid w:val="00F93F43"/>
    <w:rsid w:val="00FB7318"/>
    <w:rsid w:val="00FC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6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39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Оля</cp:lastModifiedBy>
  <cp:revision>6</cp:revision>
  <cp:lastPrinted>2019-03-25T11:29:00Z</cp:lastPrinted>
  <dcterms:created xsi:type="dcterms:W3CDTF">2019-06-09T14:21:00Z</dcterms:created>
  <dcterms:modified xsi:type="dcterms:W3CDTF">2019-06-09T14:25:00Z</dcterms:modified>
</cp:coreProperties>
</file>