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25" w:rsidRDefault="00E47825" w:rsidP="00E47825">
      <w:r>
        <w:t xml:space="preserve">Методическая разработка (подготовительная группа) на тему: </w:t>
      </w:r>
    </w:p>
    <w:p w:rsidR="00E47825" w:rsidRDefault="00E47825" w:rsidP="00E47825">
      <w:r>
        <w:t>Построение предметно-развивающей среды в подготовительной</w:t>
      </w:r>
      <w:r>
        <w:t xml:space="preserve"> группе, в соответствии с ФГОС</w:t>
      </w:r>
      <w:bookmarkStart w:id="0" w:name="_GoBack"/>
      <w:bookmarkEnd w:id="0"/>
    </w:p>
    <w:p w:rsidR="00E47825" w:rsidRDefault="00E47825" w:rsidP="00E47825">
      <w:r>
        <w:t>Опубликовано</w:t>
      </w:r>
      <w:proofErr w:type="gramStart"/>
      <w:r>
        <w:t xml:space="preserve"> :</w:t>
      </w:r>
      <w:proofErr w:type="gramEnd"/>
      <w:r>
        <w:t>9ноября 2017 г</w:t>
      </w:r>
    </w:p>
    <w:p w:rsidR="00E47825" w:rsidRDefault="00E47825" w:rsidP="00E47825">
      <w:r>
        <w:t>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как педагоги, стремились создать в группе условия, как для совместной деятельности детей, так и для индивидуальной деятельности, учитывая особенности развития каждого дошкольника.</w:t>
      </w:r>
    </w:p>
    <w:p w:rsidR="00E47825" w:rsidRDefault="00E47825" w:rsidP="00E47825">
      <w:r>
        <w:t>На основе интеграции содержания и видов деятельности в группе организованы центры активности по следующим направлениям.</w:t>
      </w:r>
    </w:p>
    <w:p w:rsidR="00E47825" w:rsidRDefault="00E47825" w:rsidP="00E47825">
      <w:r>
        <w:t>Направление: Художественно - эстетическое развитие.</w:t>
      </w:r>
    </w:p>
    <w:p w:rsidR="00E47825" w:rsidRDefault="00E47825" w:rsidP="00E47825">
      <w:r>
        <w:t xml:space="preserve">Центр «Творческая мастерская». В центре искусства и творчества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продолжить овладение умением работать по образцу. </w:t>
      </w:r>
      <w:proofErr w:type="gramStart"/>
      <w:r>
        <w:t>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w:t>
      </w:r>
      <w:proofErr w:type="gramEnd"/>
      <w:r>
        <w:t xml:space="preserve"> Большинство из перечисленных материалов помещается в специально отведенный шкаф. По желанию ребенок может воспользоваться </w:t>
      </w:r>
      <w:proofErr w:type="gramStart"/>
      <w:r>
        <w:t>необходимым</w:t>
      </w:r>
      <w:proofErr w:type="gramEnd"/>
      <w:r>
        <w:t xml:space="preserve"> для воплощения своих творческих замыслов, фантазии. К данному центру имеется свободный доступ.</w:t>
      </w:r>
    </w:p>
    <w:p w:rsidR="00E47825" w:rsidRDefault="00E47825" w:rsidP="00E47825">
      <w:r>
        <w:t>Направление: Речевое развитие.</w:t>
      </w:r>
    </w:p>
    <w:p w:rsidR="00E47825" w:rsidRDefault="00E47825" w:rsidP="00E47825">
      <w:r>
        <w:t>Центр «Мир книги»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E47825" w:rsidRDefault="00E47825" w:rsidP="00E47825">
      <w:r>
        <w:t>В Центре  «Грамотности»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E47825" w:rsidRDefault="00E47825" w:rsidP="00E47825">
      <w:r>
        <w:t>Направление: Познавательное развитие.</w:t>
      </w:r>
    </w:p>
    <w:p w:rsidR="00E47825" w:rsidRDefault="00E47825" w:rsidP="00E47825">
      <w:r>
        <w:lastRenderedPageBreak/>
        <w:t xml:space="preserve">Центры организованы и представлены с учётом индивидуальных особенностей детей, их чувственного опыта и информационного багажа, т.е. теоретической и понятийной </w:t>
      </w:r>
    </w:p>
    <w:p w:rsidR="00E47825" w:rsidRDefault="00E47825" w:rsidP="00E47825">
      <w:r>
        <w:t xml:space="preserve">осведомлённости ребёнка.   Подобранный наглядно  дидактический материал должен </w:t>
      </w:r>
    </w:p>
    <w:p w:rsidR="00E47825" w:rsidRDefault="00E47825" w:rsidP="00E47825">
      <w:r>
        <w:t>давать детям представление о целостной картине мира, о тесных взаимосвязях, и взаимодействии всех природных объектов.</w:t>
      </w:r>
    </w:p>
    <w:p w:rsidR="00E47825" w:rsidRDefault="00E47825" w:rsidP="00E47825">
      <w:r>
        <w:t xml:space="preserve">Центр «Науки и экологии» включает в себя экологический уголок и зону экспериментальной деятельности. Данный уголок содержит в себе различные виды комнатных растений, на которых удобно демонстрировать видоизменения частей растения.  Для всех растений оформлены паспорта с условными обозначениями. </w:t>
      </w:r>
      <w:proofErr w:type="gramStart"/>
      <w:r>
        <w:t>Так же, присутствуют различные инструменты по уходу за данными растениями: фартуки и нарукавники, палочки для рыхления, металлические детские грабли и лопатки, пульверизатор, лейки и др.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w:t>
      </w:r>
      <w:proofErr w:type="gramEnd"/>
      <w:r>
        <w:t xml:space="preserve">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данным макетом способствует развитию творческого мышления и развитию задатков ландшафтного дизайна. Центр опытно-экспериментальной деятельности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В Центре  «Науки и экологии» наши дошколята охотно   превращаться в любознательных испытателей, проводят несложные опыты, определяют свойства различных природных материалов. В данном центре размещен разнообразный занимательный материал с тем, чтобы каждый из детей смог выбрать для себя игру по интересам.</w:t>
      </w:r>
    </w:p>
    <w:p w:rsidR="00E47825" w:rsidRDefault="00E47825" w:rsidP="00E47825">
      <w:r>
        <w:t xml:space="preserve">Центр «Математики» (игротека) 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t>пазлы</w:t>
      </w:r>
      <w:proofErr w:type="spellEnd"/>
      <w: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t>Воскобовича</w:t>
      </w:r>
      <w:proofErr w:type="spellEnd"/>
      <w:r>
        <w:t xml:space="preserve">, «Монгольские игры», Палочки </w:t>
      </w:r>
      <w:proofErr w:type="spellStart"/>
      <w:r>
        <w:t>Кюизенера</w:t>
      </w:r>
      <w:proofErr w:type="spellEnd"/>
      <w:r>
        <w:t xml:space="preserve">, «Разрезной квадрат» Никитина, «Логические блоки </w:t>
      </w:r>
      <w:proofErr w:type="spellStart"/>
      <w:r>
        <w:t>Дьенеша</w:t>
      </w:r>
      <w:proofErr w:type="spellEnd"/>
      <w:r>
        <w:t>» и др. Игровое оборудование создаёт насыщенную, целостную среду с достаточным пространством для игр. Центр  «Математики»  решает следующие задачи:</w:t>
      </w:r>
    </w:p>
    <w:p w:rsidR="00E47825" w:rsidRDefault="00E47825" w:rsidP="00E47825">
      <w:r>
        <w:t>• целенаправленное формирование у детей интереса к элементарной математической деятельности.</w:t>
      </w:r>
    </w:p>
    <w:p w:rsidR="00E47825" w:rsidRDefault="00E47825" w:rsidP="00E47825">
      <w: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E47825" w:rsidRDefault="00E47825" w:rsidP="00E47825">
      <w:r>
        <w:lastRenderedPageBreak/>
        <w:t>В «Нравственно-патриотическом» Центре помещена  государственная символика родного города, Ивановской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«Моя семья», «История ситца» и др.</w:t>
      </w:r>
    </w:p>
    <w:p w:rsidR="00E47825" w:rsidRDefault="00E47825" w:rsidP="00E47825">
      <w:r>
        <w:t xml:space="preserve">        «Строительный» (конструктивный) Центр,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w:t>
      </w:r>
      <w:proofErr w:type="gramStart"/>
      <w:r>
        <w:t>деятельность</w:t>
      </w:r>
      <w:proofErr w:type="gramEnd"/>
      <w:r>
        <w:t xml:space="preserve">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E47825" w:rsidRDefault="00E47825" w:rsidP="00E47825">
      <w:r>
        <w:t>«Музыкально - театрализованный» Центр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E47825" w:rsidRDefault="00E47825" w:rsidP="00E47825">
      <w:r>
        <w:t>В Центре «ИКТ» размещены - телевизор, ноутбук, магнитола, микрофон, коллекция дисков и записей с музыкой и сказками.  Ноутбук используется для воспроизведения видео, иллюстраций и презентаций на телевизор,  а также как интерактивный тренажер для индивидуальных занятий с детьми.</w:t>
      </w:r>
    </w:p>
    <w:p w:rsidR="00E47825" w:rsidRDefault="00E47825" w:rsidP="00E47825">
      <w:r>
        <w:t>Для оптимизации двигательной активности детей мы используем спальные помещения в период бодрствования детей. По СанПиН допускается использование трехъярусных кроватей и тем самым появляется дополнительное пространство для подвижных игр детей. В спальне расположены  физкультурно-оздоровительный центр  и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E47825" w:rsidRDefault="00E47825" w:rsidP="00E47825">
      <w:r>
        <w:t>Направление: Социально-личностное развитие.</w:t>
      </w:r>
    </w:p>
    <w:p w:rsidR="00E47825" w:rsidRDefault="00E47825" w:rsidP="00E47825">
      <w:r>
        <w:t xml:space="preserve">       Происходит  формирование у детей  основ  культуры  общения, закрепления знаний  об  окружающей   действительности  и  жизни  в   социуме,   через    решение </w:t>
      </w:r>
    </w:p>
    <w:p w:rsidR="00E47825" w:rsidRDefault="00E47825" w:rsidP="00E47825">
      <w:r>
        <w:t xml:space="preserve">проблемных ситуаций через игровую, театрализованную деятельность, ОБЖ. </w:t>
      </w:r>
    </w:p>
    <w:p w:rsidR="00E47825" w:rsidRDefault="00E47825" w:rsidP="00E47825">
      <w:r>
        <w:lastRenderedPageBreak/>
        <w:t xml:space="preserve">       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5-7 лет весьма разнообразны, вся игровая стационарная мебель используется многофункционально для различных сюжетно-ролевых игр. В подготовительной группе игровой материал помещается в коробки с условными обозначениями, дети по своему желанию выбирают сюжет будущей игры, и переносят игровой материал в удобную для них зону группы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E47825" w:rsidRDefault="00E47825" w:rsidP="00E47825">
      <w:r>
        <w:t xml:space="preserve">               Центр «Безопасности»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E47825" w:rsidRDefault="00E47825" w:rsidP="00E47825">
      <w:r>
        <w:t>Направление: Физическое развитие.</w:t>
      </w:r>
    </w:p>
    <w:p w:rsidR="00E47825" w:rsidRDefault="00E47825" w:rsidP="00E47825">
      <w:r>
        <w:t>Центр «Если хочешь быть здоров!»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E47825" w:rsidRDefault="00E47825" w:rsidP="00E47825">
      <w:r>
        <w:t xml:space="preserve">В шумном пространстве игровой комнаты обязательно должен быть островок тишины и спокойствия. </w:t>
      </w:r>
    </w:p>
    <w:p w:rsidR="00E47825" w:rsidRDefault="00E47825" w:rsidP="00E47825">
      <w:r>
        <w:t>Английский писатель Оскар Уайльд сказал, что «Лучший способ сделать детей хорошими - это сделать их счастливыми…».  А у нас все дети хорошие! 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E47825" w:rsidRDefault="00E47825" w:rsidP="00E47825">
      <w:r>
        <w:lastRenderedPageBreak/>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E47825" w:rsidRDefault="00E47825" w:rsidP="00E47825">
      <w:r>
        <w:t>Английский писатель Оскар Уайльд сказал, что «Лучший способ сделать детей хорошими - это сделать их счастливыми…».  А у нас все дети хорошие! 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E47825" w:rsidRDefault="00E47825" w:rsidP="00E47825">
      <w: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E47825" w:rsidRDefault="00E47825" w:rsidP="00E47825">
      <w:r>
        <w:t>При организации развивающей предметно – пространственной среды в группе для детей были использовано несколько вариантов ее построения:</w:t>
      </w:r>
    </w:p>
    <w:p w:rsidR="00E47825" w:rsidRDefault="00E47825" w:rsidP="00E47825">
      <w:r>
        <w:t>1.     Зонирование пространства осуществляется мобильными средствами – расстановкой мебели и оборудования.</w:t>
      </w:r>
    </w:p>
    <w:p w:rsidR="00E47825" w:rsidRDefault="00E47825" w:rsidP="00E47825">
      <w:r>
        <w:t>2.     Использование помещений спальни.</w:t>
      </w:r>
    </w:p>
    <w:p w:rsidR="00E47825" w:rsidRDefault="00E47825" w:rsidP="00E47825">
      <w: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E47825" w:rsidRDefault="00E47825" w:rsidP="00E47825">
      <w:r>
        <w:t>Предметно – пространственная развивающая среда в подготовительной группе организована с учётом требований ФГОС, где чётко прослеживаются все пять образовательных областей:</w:t>
      </w:r>
    </w:p>
    <w:p w:rsidR="00E47825" w:rsidRDefault="00E47825" w:rsidP="00E47825">
      <w:r>
        <w:t>1) социально-коммуникативная,</w:t>
      </w:r>
    </w:p>
    <w:p w:rsidR="00E47825" w:rsidRDefault="00E47825" w:rsidP="00E47825">
      <w:r>
        <w:t>2) познавательная,</w:t>
      </w:r>
    </w:p>
    <w:p w:rsidR="00E47825" w:rsidRDefault="00E47825" w:rsidP="00E47825">
      <w:r>
        <w:t>3) речевая,</w:t>
      </w:r>
    </w:p>
    <w:p w:rsidR="00E47825" w:rsidRDefault="00E47825" w:rsidP="00E47825">
      <w:r>
        <w:t>4) художественно-эстетическая,</w:t>
      </w:r>
    </w:p>
    <w:p w:rsidR="00E47825" w:rsidRDefault="00E47825" w:rsidP="00E47825">
      <w:r>
        <w:t>5) физическая.</w:t>
      </w:r>
    </w:p>
    <w:p w:rsidR="00E47825" w:rsidRDefault="00E47825" w:rsidP="00E47825">
      <w:r>
        <w:t xml:space="preserve">При построении предметно – пространственной развивающей среды </w:t>
      </w:r>
    </w:p>
    <w:p w:rsidR="00E47825" w:rsidRDefault="00E47825" w:rsidP="00E47825">
      <w:r>
        <w:t>учитывать следующие принципы:</w:t>
      </w:r>
    </w:p>
    <w:p w:rsidR="00E47825" w:rsidRDefault="00E47825" w:rsidP="00E47825">
      <w:r>
        <w:t>1.     принцип дистанции, позиции при взаимодействии;</w:t>
      </w:r>
    </w:p>
    <w:p w:rsidR="00E47825" w:rsidRDefault="00E47825" w:rsidP="00E47825">
      <w:r>
        <w:t>2.     принцип активности, самостоятельности, творчества;</w:t>
      </w:r>
    </w:p>
    <w:p w:rsidR="00E47825" w:rsidRDefault="00E47825" w:rsidP="00E47825">
      <w:r>
        <w:t>3.     принцип стабильности, динамичности;</w:t>
      </w:r>
    </w:p>
    <w:p w:rsidR="00E47825" w:rsidRDefault="00E47825" w:rsidP="00E47825">
      <w:r>
        <w:lastRenderedPageBreak/>
        <w:t>4.     принцип комплексирования и гибкого зонирования;</w:t>
      </w:r>
    </w:p>
    <w:p w:rsidR="00E47825" w:rsidRDefault="00E47825" w:rsidP="00E47825">
      <w:r>
        <w:t xml:space="preserve">5.     принцип </w:t>
      </w:r>
      <w:proofErr w:type="spellStart"/>
      <w:r>
        <w:t>эмоциогенности</w:t>
      </w:r>
      <w:proofErr w:type="spellEnd"/>
      <w:r>
        <w:t xml:space="preserve"> среды, индивидуальной комфортности и эмоционального благополучия каждого ребёнка и взрослого;</w:t>
      </w:r>
    </w:p>
    <w:p w:rsidR="00E47825" w:rsidRDefault="00E47825" w:rsidP="00E47825">
      <w:r>
        <w:t>6.     принцип сочетания привычных и неординарных элементов в эстетической организации среды;</w:t>
      </w:r>
    </w:p>
    <w:p w:rsidR="00E47825" w:rsidRDefault="00E47825" w:rsidP="00E47825">
      <w:r>
        <w:t>7.     принцип открытости – закрытости;</w:t>
      </w:r>
    </w:p>
    <w:p w:rsidR="0015362F" w:rsidRDefault="00E47825" w:rsidP="00E47825">
      <w:r>
        <w:t>8.     принцип учёта половых и возрастных различий детей.</w:t>
      </w:r>
    </w:p>
    <w:sectPr w:rsidR="00153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25"/>
    <w:rsid w:val="0015362F"/>
    <w:rsid w:val="00E4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2017-11-09T17:00:00Z</dcterms:created>
  <dcterms:modified xsi:type="dcterms:W3CDTF">2017-11-09T17:02:00Z</dcterms:modified>
</cp:coreProperties>
</file>