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627E9" w14:textId="77777777" w:rsidR="0041697F" w:rsidRPr="009244FF" w:rsidRDefault="0041697F" w:rsidP="0041697F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9244FF">
        <w:rPr>
          <w:rFonts w:ascii="Times New Roman" w:hAnsi="Times New Roman" w:cs="Times New Roman"/>
          <w:b/>
          <w:bCs/>
          <w:sz w:val="28"/>
          <w:szCs w:val="28"/>
        </w:rPr>
        <w:t>«О пользе ансамблевой игры».</w:t>
      </w:r>
    </w:p>
    <w:p w14:paraId="4883527E" w14:textId="066D4944" w:rsidR="0041697F" w:rsidRPr="00162CFC" w:rsidRDefault="0041697F" w:rsidP="00162CFC">
      <w:pPr>
        <w:ind w:left="567"/>
        <w:rPr>
          <w:b/>
          <w:bCs/>
          <w:iCs/>
          <w:sz w:val="32"/>
          <w:szCs w:val="32"/>
        </w:rPr>
      </w:pPr>
      <w:r w:rsidRPr="009244FF">
        <w:rPr>
          <w:rFonts w:ascii="Times New Roman" w:hAnsi="Times New Roman" w:cs="Times New Roman"/>
          <w:b/>
          <w:bCs/>
          <w:sz w:val="24"/>
          <w:szCs w:val="24"/>
        </w:rPr>
        <w:t>Якубцова Светлана Петровна</w:t>
      </w:r>
      <w:r w:rsidR="009244FF" w:rsidRPr="009244F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244FF">
        <w:rPr>
          <w:b/>
          <w:bCs/>
          <w:i/>
          <w:sz w:val="32"/>
          <w:szCs w:val="32"/>
        </w:rPr>
        <w:t xml:space="preserve"> </w:t>
      </w:r>
      <w:r w:rsidRPr="009244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муниципальное бюджетное учреждение дополнительного   образования «Детская школа искусств» (МБУДО «ДШИ»), </w:t>
      </w:r>
      <w:r w:rsidR="009244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</w:t>
      </w:r>
      <w:r w:rsidR="00162CF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244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r w:rsidRPr="009244FF">
        <w:rPr>
          <w:rFonts w:ascii="Times New Roman" w:hAnsi="Times New Roman" w:cs="Times New Roman"/>
          <w:b/>
          <w:bCs/>
          <w:iCs/>
          <w:sz w:val="24"/>
          <w:szCs w:val="24"/>
        </w:rPr>
        <w:t>г. Инта, преподаватель по классу домры.</w:t>
      </w:r>
      <w:bookmarkStart w:id="0" w:name="_GoBack"/>
      <w:bookmarkEnd w:id="0"/>
    </w:p>
    <w:p w14:paraId="71008B3B" w14:textId="414D1CEC" w:rsidR="0041697F" w:rsidRPr="00820A9D" w:rsidRDefault="0005398F" w:rsidP="00EA095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2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97F"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школ общего музыкального образования состоит не только в подготовке учащихся к поступлению в профессиональные учебные заведения, но и в воспитании гармонично развитых людей, жизнь которых обогащена великим даром - умением тонко чувствовать и понимать музыку. Цель музыкальных школ – сделать музыку достоянием не только одаренных детей, но и всех, кто обучается в ней. А главная задача преподавателя состоит в том, чтобы иметь неиссякаемый запас увлекательных возможностей, с помощью которых можно приобщить к волшебному миру музыки и научить этой увлекательной игре – игре на музыкальном инструменте!  Одной из таких возможностей является игра в ансамбле. Мы знаем, что ансамбль (от фр. </w:t>
      </w:r>
      <w:r w:rsidR="0041697F" w:rsidRPr="00820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ensemble</w:t>
      </w:r>
      <w:r w:rsidR="0041697F"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– это совместное исполнение музыкального произведения несколькими участниками. Ансамбли различаются количеством участников (дуэты, трио, квартеты, квинтеты и т.д.) и составом инструментов. Я предпочитаю работать со смешанными ансамблями, где исполнителями являются дети разных возрастов, играющие на разных инструментах (аккордеон и флейта, домры и гитары, ударные и клавишные инструменты). Такие ансамбли радуют своими неожиданными возможностями, новыми тембровыми сочетаниями, яркими находками. Также ансамбли, которыми я руковожу (ансамбль преподавателей «Шутка» и детский инструментальный ансамбль «Изюминка») тесно сотрудничают с солистами-вокалистами и детской вокальной группой. И участникам ансамбля, особенно детям, это доставляет особую радость, дети с удовольствием аккомпанируют и даже сами подпевают.</w:t>
      </w:r>
    </w:p>
    <w:p w14:paraId="3CEA4002" w14:textId="19D987FC" w:rsidR="0041697F" w:rsidRPr="00820A9D" w:rsidRDefault="0005398F" w:rsidP="00EA095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2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1697F"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 ансамбле являются одной из эффективных форм музыкального воспитания и развития учащихся. И будущему музыканту, и участнику самодеятельности игра в ансамбле, коллективные выступления дают яркие музыкальные впечатления, захватывают общностью творческой задачи, объединяют и сплачивают в единый дружный коллектив. Многие учащиеся музыкальных школ по разным причинам – недостатка игровых навыков, технических возможностей, необходимых данных – не имеют возможности выступать как солисты в концертах. А так как для современных детей самореализация и самоутверждение очень важны, то это не удовлетворяет учащихся и приводит к снижению интереса к занятиям. Ребёнок остаётся нереализованным в своих желаниях и, разочаровавшись, может бросить обучение. Игра же в ансамбле делает учащихся разной степени продвинутости равноправными исполнителями и даёт возможность выступления на самых ответственных концертах, способствуя успехам в занятиях и личной заинтересованности в обучении. Поэтому вопросы совместного музицирования занимают одно из важнейших мест в жизни школ. Ведь именно в ансамбле инструменталист начинает чувствовать себя музыкантом, коллективно творящим музыку.                                                                                                                             </w:t>
      </w:r>
    </w:p>
    <w:p w14:paraId="01A66406" w14:textId="4942817F" w:rsidR="0041697F" w:rsidRPr="00820A9D" w:rsidRDefault="0005398F" w:rsidP="00EA095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2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97F"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музицирование обладает огромными развивающими возможностями. Все мы знаем, что игра в ансамбле или оркестре способствует закреплению навыков, приобретённых на уроках специальности, как нельзя лучше дисциплинирует ритмику, помогает ученику выработать технические навыки, а также доставляет ребёнку огромное удовольствие и радость, большее, чем сольное исполнение. Ансамблевое музицирование учит слушать партнёра, учит музыкальному мышлению: это искусство вести диалог с партнёром, т.е. понимать друг друга, уметь вовремя подавать реплики и вовремя уступать. Если это искусство в процессе обучения постигается ребёнком, то можно надеяться, что он успешно освоит специфику игры на инструменте. </w:t>
      </w:r>
    </w:p>
    <w:p w14:paraId="6757DEBE" w14:textId="176ED2C2" w:rsidR="0041697F" w:rsidRPr="00820A9D" w:rsidRDefault="0005398F" w:rsidP="00EA095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92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97F"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Ансамблевая игра представляет собой форму деятельности, открывающую самые благоприятные возможности для всестороннего и широкого ознакомления с музыкальной литературой. Перед музыкантом проходят произведения различных художественных стилей, авторов, различные переложения оперной и симфонической музыки. Накопление запаса ярких многочисленных слуховых представлений стимулирует художественное воображение. Игра в ансамбле способствует интенсивному развитию всех видов музыкального слуха (звуковысотного, гармонического, полифонического, тембро-динамического). Также совместное музицирование способствует хорошему чтению нот с листа. Детям интересно, они слышат знакомую или приятную мелодию, хотят быстрее её освоить, быстро осваивают нотную графику. Нотный текст помогает разобраться в простейших элементах музыкальной формы, а также закрепляются полученные навыки артикуляции – staccato, legato, non legato. </w:t>
      </w:r>
    </w:p>
    <w:p w14:paraId="31091171" w14:textId="11982C5A" w:rsidR="0041697F" w:rsidRPr="00820A9D" w:rsidRDefault="0005398F" w:rsidP="00EA095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2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97F"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знаем, что дети не хотят и не видят паузы в нотном тексте. А что такое паузы? Паузы – это дыхание в музыке, которое бывает коротким или более длинным, но обязательно длится определённое время. Так вот, в ансамбле дети учатся слушать игру партнера во время пауз в своей партии. Ансамблевое музицирование так же очень хорошо помогает в закреплении основных навыков звукоизвлечения. Еще игра в ансамбле позволяет успешно вести работу по развитию ритмического чувства. Ритм – один из центральных элементов музыки. Формирование чувства ритма - важнейшая задача педагога. Ритм в музыке – категория не только времяизмерительная, но и эмоционально-выразительная, образно-поэтическая, художественно-смысловая. Играя вместе, ученики находятся в определённых метроритмических рамках. Необходимость "держать" свой ритм делает усвоение различных ритмических фигур более ограниченным. Ансамблевая игра не только даёт педагогу возможность диктовать правильный темп, но и</w:t>
      </w:r>
      <w:r w:rsidR="0041697F" w:rsidRPr="0082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697F"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у ученика верное темпоощущение, необходимость найти наиболее выразительный ритм, добиться точности и чёткости ритмического рисунка. Определение темпа зависит от выбранной совместно единой ритмической единицы (формулы общего движения). Эта формула имеет при игре в ансамбле большое значение, т.к. подчиняет частное целому и способствует созданию у партнёров единого темпа. Игра в ансамбле требует прежде всего синхронности исполнения, метро-ритмической устойчивости, яркости ритмического воображения, умения представить не только свою партию, но и другую.</w:t>
      </w:r>
      <w:r w:rsidR="0041697F" w:rsidRPr="0082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697F"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41697F" w:rsidRPr="0082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697F"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коллективного музицирования требуется:</w:t>
      </w:r>
    </w:p>
    <w:p w14:paraId="43EEE901" w14:textId="77777777" w:rsidR="0041697F" w:rsidRPr="00820A9D" w:rsidRDefault="0041697F" w:rsidP="0041697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чистотой исполнения текста, слаженной игрой, отработка штрихов. Осмысленная игра на основе понимания содержания и характера исполняемой музыки. </w:t>
      </w:r>
    </w:p>
    <w:p w14:paraId="3F6D93BF" w14:textId="77777777" w:rsidR="0041697F" w:rsidRPr="00820A9D" w:rsidRDefault="0041697F" w:rsidP="0041697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звуком, способность «держать» темп во время исполнения. Выработка внимания и понимания жеста дирижера. Воспитание умения слушать исполняемое произведение и оценивать свое исполнение.</w:t>
      </w:r>
      <w:r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ритмом, единым оркестровым метром</w:t>
      </w:r>
      <w:r w:rsidRPr="0082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69C9CBB1" w14:textId="77777777" w:rsidR="0041697F" w:rsidRPr="00820A9D" w:rsidRDefault="0041697F" w:rsidP="0041697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группам над качеством звукоизвлечения. Исполнение текста</w:t>
      </w:r>
      <w:r w:rsidRPr="0082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ошибок и остановок. </w:t>
      </w:r>
    </w:p>
    <w:p w14:paraId="7D98462D" w14:textId="77777777" w:rsidR="0041697F" w:rsidRPr="00820A9D" w:rsidRDefault="0041697F" w:rsidP="0041697F">
      <w:pPr>
        <w:spacing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выразительным исполнением.</w:t>
      </w:r>
      <w:r w:rsidRPr="0082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5C9165F" w14:textId="77777777" w:rsidR="0041697F" w:rsidRPr="00820A9D" w:rsidRDefault="0041697F" w:rsidP="00EA095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формой и стилем исполняемого произведения. Первоначальный навык умения услышать себя в оркестре и исполнить пьесу целиком. </w:t>
      </w:r>
    </w:p>
    <w:p w14:paraId="1E6C1541" w14:textId="15EA444D" w:rsidR="0041697F" w:rsidRPr="00820A9D" w:rsidRDefault="0005398F" w:rsidP="00EA095E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2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97F"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Первым партнером ученика по ансамблю является, конечно же, педагог. Уже на самых первых занятиях я беру домру и совместно с учеником исполняю какую-нибудь известную </w:t>
      </w:r>
      <w:r w:rsidR="0041697F"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мелодию. При этом я играю основную тему, а ученик мне подыгрывает целыми или половинными нотами. Такое совместное исполнение помогает ребенку быстро включиться в обучающий процесс и почувствовать себя в роли музыканта-исполнителя. Особой внимательности, концентрации внимания, ответственности, умению слушать себя и другого, дети учатся при игре в ансамбле друг с другом (т.е. ученик-ученик) уже в начальных классах. Партнёрами выбираются по возможности дети одного возраста и одинакового уровня подготовки. В этой ситуации возникает нечто вроде негласного состязания, являющегося стимулом к более основательной и более внимательной игре. С самого начала необходимо приучать детей, чтобы один из играющих не прекращал игру при остановке другого. Это научит другого исполнителя быстро ориентироваться и вновь</w:t>
      </w:r>
      <w:r w:rsidR="0041697F" w:rsidRPr="0082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697F"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включаться в игру. Прежде всего, при ансамблевой игре ученик-ученик мы учим синхронности исполнения.                                        </w:t>
      </w:r>
    </w:p>
    <w:p w14:paraId="337810D1" w14:textId="574AFC03" w:rsidR="0041697F" w:rsidRPr="00820A9D" w:rsidRDefault="0005398F" w:rsidP="00EA095E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2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97F"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синхронностью ансамблевого звучания понимается совпадение с предельной точностью мельчайших длительностей (звуков или пауз) у всех исполнителей. Синхронность является результатом важнейших качеств ансамбля – единого понимания и чувствования партнёрами темпа и ритмического пульса. Синхронность является одним из технических требований совместной игры. Одновременное вступление всех обычно достигается незаметным жестом одного из участников ансамбля. С этим жестом полезно посоветовать исполнителям одновременно взять дыхание. Одновременность окончания имеет не меньшее значение. Не вместе снятый аккорд производит такое же неприятное впечатление, как и не вместе взятый. Синхронность вступления и снятия звука достигается значительно легче, если партнёры правильно чувствуют темп ещё до начала игры. Музыка начинается уже в ауфтакте и в короткие мгновения</w:t>
      </w:r>
      <w:r w:rsidR="006614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1697F"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предшествующие, когда учащиеся волевым усилием сосредотачивают своё внимание на выполнении художественной задачи. В средних и старших классах осваивается более сложный ритм, дети учатся выделять из общего звучания главное, передавать мелодическую линию из одной партии в другую и т.д. Ученикам это нравится, и они лучше справляются с произведением, чем при сольном исполнении, чувствуют большую ответственность. Необходимо стараться не прекращать</w:t>
      </w:r>
      <w:r w:rsidR="0041697F" w:rsidRPr="0082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697F"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вид обучения, предлагать детям читать с листа ансамблевые пьесы, всё это</w:t>
      </w:r>
      <w:r w:rsidR="0041697F" w:rsidRPr="0082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697F"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концентрированному музыкальному мышлению. </w:t>
      </w:r>
    </w:p>
    <w:p w14:paraId="2029F03A" w14:textId="72B2E836" w:rsidR="0041697F" w:rsidRPr="00820A9D" w:rsidRDefault="00E34621" w:rsidP="00EA095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2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1697F"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ансамбль не мыслим без творческой дисциплины. Для публики ансамбль начинается уже с выхода на сцену. Поэтому ещё на репетициях я с учащимися отрабатываю красивый и собранный выход на сцену, совместный поклон и дисциплинированный уход, обговариваю их внешний вид и форму одежды.</w:t>
      </w:r>
    </w:p>
    <w:p w14:paraId="03F1B3CC" w14:textId="548359C0" w:rsidR="0041697F" w:rsidRPr="00820A9D" w:rsidRDefault="00E34621" w:rsidP="00EA095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2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1697F"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роль ансамблевой игры при обучении игре на музыкальных инструментах очень велико. Она учит всему: ритму, сознательному отношению к делу, ответственности, быстрому освоению нотной графики и пониманию строения музыкальных форм. К тому же очень нравится детям, приносит им огромное удовольствие!</w:t>
      </w:r>
    </w:p>
    <w:p w14:paraId="6A8B3A9A" w14:textId="77777777" w:rsidR="0041697F" w:rsidRPr="00820A9D" w:rsidRDefault="0041697F" w:rsidP="0041697F">
      <w:pPr>
        <w:spacing w:before="100" w:beforeAutospacing="1" w:after="100" w:afterAutospacing="1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 источников</w:t>
      </w:r>
      <w:r w:rsidRPr="0082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A540733" w14:textId="77777777" w:rsidR="0041697F" w:rsidRDefault="0041697F" w:rsidP="0041697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Алексеев "Методика обучения игре на фортепиано"</w:t>
      </w:r>
    </w:p>
    <w:p w14:paraId="04A526E4" w14:textId="77777777" w:rsidR="0041697F" w:rsidRPr="00820A9D" w:rsidRDefault="0041697F" w:rsidP="0041697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Готлиб "Основы ансамблевой техники"</w:t>
      </w:r>
    </w:p>
    <w:p w14:paraId="4ED1B9F1" w14:textId="77777777" w:rsidR="0041697F" w:rsidRPr="00820A9D" w:rsidRDefault="0041697F" w:rsidP="0041697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Нейгауз "Об искусстве фортепианной игры"</w:t>
      </w:r>
    </w:p>
    <w:p w14:paraId="5ED72678" w14:textId="77777777" w:rsidR="0041697F" w:rsidRPr="00820A9D" w:rsidRDefault="0041697F" w:rsidP="0041697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Тимакин "Воспитание пианиста"</w:t>
      </w:r>
    </w:p>
    <w:p w14:paraId="7EEBB437" w14:textId="77777777" w:rsidR="0041697F" w:rsidRPr="00820A9D" w:rsidRDefault="0041697F" w:rsidP="0041697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5. </w:t>
      </w:r>
      <w:r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 Л.</w:t>
      </w:r>
      <w:r w:rsidRPr="00820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Оркестры и ансамбли русских народных инстру</w:t>
      </w:r>
      <w:r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ментов. — М., 1983.</w:t>
      </w:r>
    </w:p>
    <w:p w14:paraId="336D8E07" w14:textId="77777777" w:rsidR="0041697F" w:rsidRPr="00820A9D" w:rsidRDefault="0041697F" w:rsidP="0041697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>Н. Гончарова “Работа над ансамблями как одна из форм развития интереса в обучении музыке детей со средними природными данными”</w:t>
      </w:r>
    </w:p>
    <w:p w14:paraId="0CEE79B0" w14:textId="6E3C6F2A" w:rsidR="0041697F" w:rsidRPr="00820A9D" w:rsidRDefault="00EA095E" w:rsidP="00EA095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41697F" w:rsidRPr="0082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41697F" w:rsidRPr="00820A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обучения игре на русских народных инструментах. -Л., 1975.</w:t>
      </w:r>
      <w:r w:rsidR="0041697F" w:rsidRPr="0082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26FD0D44" w14:textId="77777777" w:rsidR="00462719" w:rsidRPr="001C74AD" w:rsidRDefault="00462719" w:rsidP="0041697F">
      <w:pPr>
        <w:rPr>
          <w:rFonts w:ascii="Times New Roman" w:hAnsi="Times New Roman" w:cs="Times New Roman"/>
          <w:sz w:val="24"/>
          <w:szCs w:val="24"/>
        </w:rPr>
      </w:pPr>
    </w:p>
    <w:sectPr w:rsidR="00462719" w:rsidRPr="001C74AD" w:rsidSect="00BE702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A9"/>
    <w:rsid w:val="0005398F"/>
    <w:rsid w:val="00162CFC"/>
    <w:rsid w:val="001C74AD"/>
    <w:rsid w:val="0041697F"/>
    <w:rsid w:val="00462719"/>
    <w:rsid w:val="006614D1"/>
    <w:rsid w:val="009244FF"/>
    <w:rsid w:val="00B437B7"/>
    <w:rsid w:val="00E34621"/>
    <w:rsid w:val="00EA095E"/>
    <w:rsid w:val="00F1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43F0"/>
  <w15:chartTrackingRefBased/>
  <w15:docId w15:val="{0CA404B2-A272-437F-83CD-CD562F8D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1585</Words>
  <Characters>9041</Characters>
  <Application>Microsoft Office Word</Application>
  <DocSecurity>0</DocSecurity>
  <Lines>75</Lines>
  <Paragraphs>21</Paragraphs>
  <ScaleCrop>false</ScaleCrop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Якубцов</dc:creator>
  <cp:keywords/>
  <dc:description/>
  <cp:lastModifiedBy>Сергей Якубцов</cp:lastModifiedBy>
  <cp:revision>11</cp:revision>
  <dcterms:created xsi:type="dcterms:W3CDTF">2021-09-09T20:35:00Z</dcterms:created>
  <dcterms:modified xsi:type="dcterms:W3CDTF">2021-09-09T20:53:00Z</dcterms:modified>
</cp:coreProperties>
</file>