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74B8" w14:textId="57542596" w:rsidR="00AB3572" w:rsidRPr="009F7B81" w:rsidRDefault="00CB3397" w:rsidP="009F7B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Декоративно-прикладное творчество как инструмент развития творческого воображения школьников</w:t>
      </w:r>
    </w:p>
    <w:p w14:paraId="4BF6A151" w14:textId="77777777" w:rsidR="009F7B81" w:rsidRPr="009F7B81" w:rsidRDefault="009F7B81" w:rsidP="009F7B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F977E89" w14:textId="77777777" w:rsidR="009F7B81" w:rsidRPr="009F7B81" w:rsidRDefault="009F7B81" w:rsidP="009F7B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DE2D02" w14:textId="77777777" w:rsidR="009F7B81" w:rsidRPr="009F7B81" w:rsidRDefault="007F751E" w:rsidP="009F7B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7B81">
        <w:rPr>
          <w:rFonts w:ascii="Times New Roman" w:hAnsi="Times New Roman" w:cs="Times New Roman"/>
          <w:sz w:val="24"/>
          <w:szCs w:val="24"/>
        </w:rPr>
        <w:t xml:space="preserve">Кузнецова </w:t>
      </w:r>
      <w:r w:rsidR="009F7B81" w:rsidRPr="009F7B81">
        <w:rPr>
          <w:rFonts w:ascii="Times New Roman" w:hAnsi="Times New Roman" w:cs="Times New Roman"/>
          <w:sz w:val="24"/>
          <w:szCs w:val="24"/>
        </w:rPr>
        <w:t>Екатерина Михайловна, воспитатель.</w:t>
      </w:r>
    </w:p>
    <w:p w14:paraId="43715408" w14:textId="77777777" w:rsidR="009F7B81" w:rsidRPr="009F7B81" w:rsidRDefault="009F7B81" w:rsidP="009F7B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B19A7C" w14:textId="77777777" w:rsidR="009F7B81" w:rsidRPr="009F7B81" w:rsidRDefault="009F7B81" w:rsidP="009F7B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7B81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№13» (СПБ ГБУ ЦССВ №13).</w:t>
      </w:r>
    </w:p>
    <w:p w14:paraId="51808740" w14:textId="77777777" w:rsidR="009F7B81" w:rsidRPr="009F7B81" w:rsidRDefault="009F7B81" w:rsidP="009F7B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AD173FF" w14:textId="77777777" w:rsidR="009F7B81" w:rsidRDefault="009F7B81" w:rsidP="009F7B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7B81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14:paraId="605BDDFE" w14:textId="77777777" w:rsidR="009F7B81" w:rsidRDefault="009F7B81" w:rsidP="009F7B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F6049BE" w14:textId="77777777" w:rsidR="00C43619" w:rsidRDefault="00C43619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1AB045" w14:textId="6F98DFB6" w:rsidR="00CB3397" w:rsidRPr="00CB3397" w:rsidRDefault="00862AE5" w:rsidP="00CB33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Творческое воображение – это целый комплекс навыков высшей психической деятельности. Начиная от простой способности к абстрагированию, </w:t>
      </w:r>
      <w:r w:rsidR="00CE687E">
        <w:rPr>
          <w:rFonts w:ascii="Times New Roman" w:hAnsi="Times New Roman" w:cs="Times New Roman"/>
          <w:sz w:val="24"/>
          <w:szCs w:val="24"/>
        </w:rPr>
        <w:t>интеллигибельному моделированию, заканчивая сложными креативными процессами, результатом которых становятся оригинальные идеи и творческие продукты. Причём, характер этих продуктов может совершенно разный: поделка, математическая, логическая задача или усвоение биологической теории. Способность воображать, без преувеличения – главный и наиболее действенный двигатель личностного и умственного формирования школьника в процессе обучения. Их всех способов воздействия на «нервы» воображения, среди которых математика, геометрия, изобразительное творчество, особым положением пользуется д</w:t>
      </w:r>
      <w:r w:rsidR="00CB3397" w:rsidRPr="00CB3397">
        <w:rPr>
          <w:rFonts w:ascii="Times New Roman" w:hAnsi="Times New Roman" w:cs="Times New Roman"/>
          <w:sz w:val="24"/>
          <w:szCs w:val="24"/>
        </w:rPr>
        <w:t>екоративно-прикладное творчество</w:t>
      </w:r>
      <w:r w:rsidR="00CE687E">
        <w:rPr>
          <w:rFonts w:ascii="Times New Roman" w:hAnsi="Times New Roman" w:cs="Times New Roman"/>
          <w:sz w:val="24"/>
          <w:szCs w:val="24"/>
        </w:rPr>
        <w:t>. Без сомнения</w:t>
      </w:r>
      <w:r w:rsidR="00CB3397" w:rsidRPr="00CB3397">
        <w:rPr>
          <w:rFonts w:ascii="Times New Roman" w:hAnsi="Times New Roman" w:cs="Times New Roman"/>
          <w:sz w:val="24"/>
          <w:szCs w:val="24"/>
        </w:rPr>
        <w:t xml:space="preserve"> – </w:t>
      </w:r>
      <w:r w:rsidR="00CE687E">
        <w:rPr>
          <w:rFonts w:ascii="Times New Roman" w:hAnsi="Times New Roman" w:cs="Times New Roman"/>
          <w:sz w:val="24"/>
          <w:szCs w:val="24"/>
        </w:rPr>
        <w:t xml:space="preserve">это </w:t>
      </w:r>
      <w:r w:rsidR="00CB3397" w:rsidRPr="00CB3397">
        <w:rPr>
          <w:rFonts w:ascii="Times New Roman" w:hAnsi="Times New Roman" w:cs="Times New Roman"/>
          <w:sz w:val="24"/>
          <w:szCs w:val="24"/>
        </w:rPr>
        <w:t xml:space="preserve">один из самых действенных </w:t>
      </w:r>
      <w:r w:rsidR="00CB3397" w:rsidRPr="00CB3397">
        <w:rPr>
          <w:rFonts w:ascii="Times New Roman" w:hAnsi="Times New Roman" w:cs="Times New Roman"/>
          <w:sz w:val="24"/>
          <w:szCs w:val="24"/>
        </w:rPr>
        <w:t>инструментов</w:t>
      </w:r>
      <w:r w:rsidR="00CB3397" w:rsidRPr="00CB3397">
        <w:rPr>
          <w:rFonts w:ascii="Times New Roman" w:hAnsi="Times New Roman" w:cs="Times New Roman"/>
          <w:sz w:val="24"/>
          <w:szCs w:val="24"/>
        </w:rPr>
        <w:t xml:space="preserve"> для развития творческого воображения школьников.</w:t>
      </w:r>
      <w:r w:rsidR="00CE687E">
        <w:rPr>
          <w:rFonts w:ascii="Times New Roman" w:hAnsi="Times New Roman" w:cs="Times New Roman"/>
          <w:sz w:val="24"/>
          <w:szCs w:val="24"/>
        </w:rPr>
        <w:t xml:space="preserve"> И вот почему.</w:t>
      </w:r>
    </w:p>
    <w:p w14:paraId="29AD74A5" w14:textId="12E28005" w:rsidR="008C114C" w:rsidRDefault="00CB3397" w:rsidP="008C11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397">
        <w:rPr>
          <w:rFonts w:ascii="Times New Roman" w:hAnsi="Times New Roman" w:cs="Times New Roman"/>
          <w:sz w:val="24"/>
          <w:szCs w:val="24"/>
        </w:rPr>
        <w:t>Среди очевидных преимуществ: нетребовательность материальной базы – достаточно простого листа бумаги, газеты, картона и т. п.; возможность вариативного использования материала для создания творческого продукта; относительная лёгкость в исполнении – подойдёт для учащихся с разным уровнем подготовки.</w:t>
      </w:r>
      <w:r w:rsidR="008C114C">
        <w:rPr>
          <w:rFonts w:ascii="Times New Roman" w:hAnsi="Times New Roman" w:cs="Times New Roman"/>
          <w:sz w:val="24"/>
          <w:szCs w:val="24"/>
        </w:rPr>
        <w:t xml:space="preserve"> Кроме того, в процессе декоративно-прикладного творчества, помимо высших психических функций, задействуется моторика пальцев и рук, а это</w:t>
      </w:r>
      <w:r w:rsidR="006C3851">
        <w:rPr>
          <w:rFonts w:ascii="Times New Roman" w:hAnsi="Times New Roman" w:cs="Times New Roman"/>
          <w:sz w:val="24"/>
          <w:szCs w:val="24"/>
        </w:rPr>
        <w:t>,</w:t>
      </w:r>
      <w:r w:rsidR="008C114C">
        <w:rPr>
          <w:rFonts w:ascii="Times New Roman" w:hAnsi="Times New Roman" w:cs="Times New Roman"/>
          <w:sz w:val="24"/>
          <w:szCs w:val="24"/>
        </w:rPr>
        <w:t xml:space="preserve"> </w:t>
      </w:r>
      <w:r w:rsidR="008C114C">
        <w:rPr>
          <w:rFonts w:ascii="Times New Roman" w:hAnsi="Times New Roman" w:cs="Times New Roman"/>
          <w:sz w:val="24"/>
          <w:szCs w:val="24"/>
        </w:rPr>
        <w:t>опять же</w:t>
      </w:r>
      <w:r w:rsidR="006C3851">
        <w:rPr>
          <w:rFonts w:ascii="Times New Roman" w:hAnsi="Times New Roman" w:cs="Times New Roman"/>
          <w:sz w:val="24"/>
          <w:szCs w:val="24"/>
        </w:rPr>
        <w:t>,</w:t>
      </w:r>
      <w:r w:rsidR="008C114C">
        <w:rPr>
          <w:rFonts w:ascii="Times New Roman" w:hAnsi="Times New Roman" w:cs="Times New Roman"/>
          <w:sz w:val="24"/>
          <w:szCs w:val="24"/>
        </w:rPr>
        <w:t xml:space="preserve"> положительно влияет на речь и мышление</w:t>
      </w:r>
      <w:r w:rsidR="008C114C">
        <w:rPr>
          <w:rFonts w:ascii="Times New Roman" w:hAnsi="Times New Roman" w:cs="Times New Roman"/>
          <w:sz w:val="24"/>
          <w:szCs w:val="24"/>
        </w:rPr>
        <w:t>. По нашему мнению, совместная работа «ума и тела» универсально подготавливает ребёнка ко многим жизненным ситуациям.</w:t>
      </w:r>
      <w:r w:rsidR="00A07A6A">
        <w:rPr>
          <w:rFonts w:ascii="Times New Roman" w:hAnsi="Times New Roman" w:cs="Times New Roman"/>
          <w:sz w:val="24"/>
          <w:szCs w:val="24"/>
        </w:rPr>
        <w:t xml:space="preserve"> Более того:</w:t>
      </w:r>
      <w:r w:rsidR="008C114C">
        <w:rPr>
          <w:rFonts w:ascii="Times New Roman" w:hAnsi="Times New Roman" w:cs="Times New Roman"/>
          <w:sz w:val="24"/>
          <w:szCs w:val="24"/>
        </w:rPr>
        <w:t xml:space="preserve"> </w:t>
      </w:r>
      <w:r w:rsidR="00A07A6A">
        <w:rPr>
          <w:rFonts w:ascii="Times New Roman" w:hAnsi="Times New Roman" w:cs="Times New Roman"/>
          <w:sz w:val="24"/>
          <w:szCs w:val="24"/>
        </w:rPr>
        <w:t>«</w:t>
      </w:r>
      <w:r w:rsidR="00A07A6A" w:rsidRPr="00A07A6A">
        <w:rPr>
          <w:rFonts w:ascii="Times New Roman" w:hAnsi="Times New Roman" w:cs="Times New Roman"/>
          <w:sz w:val="24"/>
          <w:szCs w:val="24"/>
        </w:rPr>
        <w:t>Приобщая детей к декоративно-прикладному искусству, мы способствуем проявлению у них инициативности к самостоятельной деятельности, развитию наблюдательности, внимания, формированию эстетического вкуса, устойчивого познавательного интереса, стремления к общению с изобразительным искусством, воспитываем художественное восприятие ценностей культуры, расширяем мировоззрение. При этом декоративно-прикладное искусство с его яркой образностью, выразительностью, красочностью создает благодатную почву для формирования у детей эмоционально положительного отношения к мастеру, природе, искусству</w:t>
      </w:r>
      <w:r w:rsidR="00A07A6A">
        <w:rPr>
          <w:rFonts w:ascii="Times New Roman" w:hAnsi="Times New Roman" w:cs="Times New Roman"/>
          <w:sz w:val="24"/>
          <w:szCs w:val="24"/>
        </w:rPr>
        <w:t>»</w:t>
      </w:r>
      <w:r w:rsidR="00A07A6A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A07A6A" w:rsidRPr="00A07A6A">
        <w:rPr>
          <w:rFonts w:ascii="Times New Roman" w:hAnsi="Times New Roman" w:cs="Times New Roman"/>
          <w:sz w:val="24"/>
          <w:szCs w:val="24"/>
        </w:rPr>
        <w:t>.</w:t>
      </w:r>
    </w:p>
    <w:p w14:paraId="218F8AAC" w14:textId="4D93D0F5" w:rsidR="006C3851" w:rsidRDefault="008C114C" w:rsidP="008C11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один положительный результат этого вида деятельности – самореализация и самовыражение ребенка, что особенно важно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атомизированном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индивидуалистическом обществе. Самовыражение в результате творческой трудовой активности ещё К. Марксом было отмечено в качестве «лекарства» от отчуждения в условиях капиталистической системы. Созидательный труд,</w:t>
      </w:r>
      <w:r w:rsidR="006C3851">
        <w:rPr>
          <w:rFonts w:ascii="Times New Roman" w:hAnsi="Times New Roman" w:cs="Times New Roman"/>
          <w:sz w:val="24"/>
          <w:szCs w:val="24"/>
        </w:rPr>
        <w:t xml:space="preserve"> его непосредственные результаты,</w:t>
      </w:r>
      <w:r>
        <w:rPr>
          <w:rFonts w:ascii="Times New Roman" w:hAnsi="Times New Roman" w:cs="Times New Roman"/>
          <w:sz w:val="24"/>
          <w:szCs w:val="24"/>
        </w:rPr>
        <w:t xml:space="preserve"> в отличие от труда механистического,</w:t>
      </w:r>
      <w:r w:rsidR="006C3851">
        <w:rPr>
          <w:rFonts w:ascii="Times New Roman" w:hAnsi="Times New Roman" w:cs="Times New Roman"/>
          <w:sz w:val="24"/>
          <w:szCs w:val="24"/>
        </w:rPr>
        <w:t xml:space="preserve"> опосредованного,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851">
        <w:rPr>
          <w:rFonts w:ascii="Times New Roman" w:hAnsi="Times New Roman" w:cs="Times New Roman"/>
          <w:sz w:val="24"/>
          <w:szCs w:val="24"/>
        </w:rPr>
        <w:t>приносит подлинное удовольствие</w:t>
      </w:r>
      <w:proofErr w:type="gramStart"/>
      <w:r w:rsidR="006C385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8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ем более, когда</w:t>
      </w:r>
      <w:r w:rsidR="006C3851">
        <w:rPr>
          <w:rFonts w:ascii="Times New Roman" w:hAnsi="Times New Roman" w:cs="Times New Roman"/>
          <w:sz w:val="24"/>
          <w:szCs w:val="24"/>
        </w:rPr>
        <w:t xml:space="preserve"> конечный результат вызывает радость.</w:t>
      </w:r>
      <w:r w:rsidR="005E197B">
        <w:rPr>
          <w:rFonts w:ascii="Times New Roman" w:hAnsi="Times New Roman" w:cs="Times New Roman"/>
          <w:sz w:val="24"/>
          <w:szCs w:val="24"/>
        </w:rPr>
        <w:t xml:space="preserve"> Здесь можно вспомнить слова педагога Ю. В. Печерского: </w:t>
      </w:r>
      <w:r w:rsidR="005E197B">
        <w:rPr>
          <w:rFonts w:ascii="Times New Roman" w:hAnsi="Times New Roman" w:cs="Times New Roman"/>
          <w:sz w:val="24"/>
          <w:szCs w:val="24"/>
        </w:rPr>
        <w:t>«</w:t>
      </w:r>
      <w:r w:rsidR="005E197B" w:rsidRPr="00A30BBF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искусство, как правило, вызывает духовно-нравственное, художественно-эстетическое удовлетворение, радость творчества. Эстетическое отношение человека к окружающему миру, предмету проявляется в различных формах и, в частности, в декоративно-прикладной деятельности, которой </w:t>
      </w:r>
      <w:r w:rsidR="005E197B" w:rsidRPr="00A30BBF">
        <w:rPr>
          <w:rFonts w:ascii="Times New Roman" w:hAnsi="Times New Roman" w:cs="Times New Roman"/>
          <w:sz w:val="24"/>
          <w:szCs w:val="24"/>
        </w:rPr>
        <w:lastRenderedPageBreak/>
        <w:t>присущ художественно-творческий характер труда</w:t>
      </w:r>
      <w:r w:rsidR="005E197B">
        <w:rPr>
          <w:rFonts w:ascii="Times New Roman" w:hAnsi="Times New Roman" w:cs="Times New Roman"/>
          <w:sz w:val="24"/>
          <w:szCs w:val="24"/>
        </w:rPr>
        <w:t>»</w:t>
      </w:r>
      <w:r w:rsidR="005E197B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="005E197B" w:rsidRPr="00A30BBF">
        <w:rPr>
          <w:rFonts w:ascii="Times New Roman" w:hAnsi="Times New Roman" w:cs="Times New Roman"/>
          <w:sz w:val="24"/>
          <w:szCs w:val="24"/>
        </w:rPr>
        <w:t>.</w:t>
      </w:r>
      <w:r w:rsidR="005E197B">
        <w:rPr>
          <w:rFonts w:ascii="Times New Roman" w:hAnsi="Times New Roman" w:cs="Times New Roman"/>
          <w:sz w:val="24"/>
          <w:szCs w:val="24"/>
        </w:rPr>
        <w:t xml:space="preserve"> </w:t>
      </w:r>
      <w:r w:rsidR="006C3851">
        <w:rPr>
          <w:rFonts w:ascii="Times New Roman" w:hAnsi="Times New Roman" w:cs="Times New Roman"/>
          <w:sz w:val="24"/>
          <w:szCs w:val="24"/>
        </w:rPr>
        <w:t>В этом пункте педагог особенно остро должен чувствовать согласованность потребности и результата и мягко направлять и поощрять ход творческой работы.</w:t>
      </w:r>
    </w:p>
    <w:p w14:paraId="104E61C9" w14:textId="77777777" w:rsidR="006C3851" w:rsidRDefault="006C3851" w:rsidP="008C11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вернёмся к механизмам воображения в их зависимости от декоративно-прикладного труда. Каким конкретно образом эти механизмы работают и, на что здесь следует обращать внимание?</w:t>
      </w:r>
    </w:p>
    <w:p w14:paraId="387110DC" w14:textId="58B3090A" w:rsidR="00A05C4C" w:rsidRDefault="006C3851" w:rsidP="008C11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организовать процесс максимально полноценно педагог должен предварительно продумать отношение будущей деятельности и особенностей характера, способностей, предрасположенностей каждого из учеников. Несмотря на то, что в этом виде деятельности существуют универсальные возможности, подходящие каждому из учащихся, нельзя забывать, что </w:t>
      </w:r>
      <w:r w:rsidR="007B1477">
        <w:rPr>
          <w:rFonts w:ascii="Times New Roman" w:hAnsi="Times New Roman" w:cs="Times New Roman"/>
          <w:sz w:val="24"/>
          <w:szCs w:val="24"/>
        </w:rPr>
        <w:t>самым ценным здесь будет всё же индивидуальность.</w:t>
      </w:r>
      <w:r>
        <w:rPr>
          <w:rFonts w:ascii="Times New Roman" w:hAnsi="Times New Roman" w:cs="Times New Roman"/>
          <w:sz w:val="24"/>
          <w:szCs w:val="24"/>
        </w:rPr>
        <w:t xml:space="preserve"> Ибо индивидуальная свободная внутренняя потребность ребёнка в каком-либо виде действия</w:t>
      </w:r>
      <w:r w:rsidR="007B1477">
        <w:rPr>
          <w:rFonts w:ascii="Times New Roman" w:hAnsi="Times New Roman" w:cs="Times New Roman"/>
          <w:sz w:val="24"/>
          <w:szCs w:val="24"/>
        </w:rPr>
        <w:t xml:space="preserve"> и отклик на эту потребность – залог его гармоничного развития. Поэтому для прояснения, хотя бы приблизительного, предрасположенностей необходима предварительная работа. Здесь подойдут разного рода тестирования, опросы, беседы, начиная от банальных вопросов: «что тебе интересно»? Например, один может быть ск</w:t>
      </w:r>
      <w:r w:rsidR="00E46E38">
        <w:rPr>
          <w:rFonts w:ascii="Times New Roman" w:hAnsi="Times New Roman" w:cs="Times New Roman"/>
          <w:sz w:val="24"/>
          <w:szCs w:val="24"/>
        </w:rPr>
        <w:t>лонен к техническому творчеству:</w:t>
      </w:r>
      <w:r w:rsidR="007B1477">
        <w:rPr>
          <w:rFonts w:ascii="Times New Roman" w:hAnsi="Times New Roman" w:cs="Times New Roman"/>
          <w:sz w:val="24"/>
          <w:szCs w:val="24"/>
        </w:rPr>
        <w:t xml:space="preserve"> тогда для него идеальным материалом для занятий будет конструктор или набор для создания несложных механизмов. Другой, допустим, более подвижен</w:t>
      </w:r>
      <w:r w:rsidR="00E46E38">
        <w:rPr>
          <w:rFonts w:ascii="Times New Roman" w:hAnsi="Times New Roman" w:cs="Times New Roman"/>
          <w:sz w:val="24"/>
          <w:szCs w:val="24"/>
        </w:rPr>
        <w:t>: тогда здесь нужно включить широкие движения, как, например, при работе с ножовкой, молотком и т. д. Но и не забывать про конечный творческий продукт. Третьи могут быть более усидчивые и склонные к монотонной работе:</w:t>
      </w:r>
      <w:r w:rsidR="007B1477">
        <w:rPr>
          <w:rFonts w:ascii="Times New Roman" w:hAnsi="Times New Roman" w:cs="Times New Roman"/>
          <w:sz w:val="24"/>
          <w:szCs w:val="24"/>
        </w:rPr>
        <w:t xml:space="preserve"> здесь хорошо подойдут </w:t>
      </w:r>
      <w:r w:rsidR="00E46E38">
        <w:rPr>
          <w:rFonts w:ascii="Times New Roman" w:hAnsi="Times New Roman" w:cs="Times New Roman"/>
          <w:sz w:val="24"/>
          <w:szCs w:val="24"/>
        </w:rPr>
        <w:t>лепка, мозаика, вышивание и т. п</w:t>
      </w:r>
      <w:r w:rsidR="007B14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5B0F27" w14:textId="77777777" w:rsidR="00E46E38" w:rsidRDefault="00A05C4C" w:rsidP="008C11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педагог должен предоставить различные варианты исполнения и готовые образцы. </w:t>
      </w:r>
      <w:r w:rsidR="00E46E3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десь важно создать элемент случайности и игры, потому что дети, следуя пути наименьшего сопротивления, будут подгонять свою работу под образец. Для более плодотворной творческой активности необходима новизна. </w:t>
      </w:r>
      <w:r w:rsidR="00E46E38">
        <w:rPr>
          <w:rFonts w:ascii="Times New Roman" w:hAnsi="Times New Roman" w:cs="Times New Roman"/>
          <w:sz w:val="24"/>
          <w:szCs w:val="24"/>
        </w:rPr>
        <w:t xml:space="preserve">В этой перспективе также очень важна подготовка педагога, его собственная творческая активность. </w:t>
      </w:r>
    </w:p>
    <w:p w14:paraId="6C4EBC93" w14:textId="77777777" w:rsidR="00A30BBF" w:rsidRDefault="00E46E38" w:rsidP="008C11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правильно организованном процессе творческая активность ребёнка будет высокой, а его воображение разовьётся до </w:t>
      </w:r>
      <w:r w:rsidR="00A30BBF">
        <w:rPr>
          <w:rFonts w:ascii="Times New Roman" w:hAnsi="Times New Roman" w:cs="Times New Roman"/>
          <w:sz w:val="24"/>
          <w:szCs w:val="24"/>
        </w:rPr>
        <w:t>заоблачных высот, что сторицей скажется на его оценках по всем предметам!</w:t>
      </w:r>
    </w:p>
    <w:p w14:paraId="29D0561C" w14:textId="24C1FD63" w:rsidR="008C114C" w:rsidRDefault="00E46E38" w:rsidP="008C11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477">
        <w:rPr>
          <w:rFonts w:ascii="Times New Roman" w:hAnsi="Times New Roman" w:cs="Times New Roman"/>
          <w:sz w:val="24"/>
          <w:szCs w:val="24"/>
        </w:rPr>
        <w:t xml:space="preserve">   </w:t>
      </w:r>
      <w:r w:rsidR="006C3851">
        <w:rPr>
          <w:rFonts w:ascii="Times New Roman" w:hAnsi="Times New Roman" w:cs="Times New Roman"/>
          <w:sz w:val="24"/>
          <w:szCs w:val="24"/>
        </w:rPr>
        <w:t xml:space="preserve">     </w:t>
      </w:r>
      <w:r w:rsidR="008C11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85C178" w14:textId="2E5D1B1F" w:rsidR="00862AE5" w:rsidRDefault="008C114C" w:rsidP="00CB33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529AF" w14:textId="77777777" w:rsidR="00CB3397" w:rsidRDefault="00CB3397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FFD15B" w14:textId="77777777" w:rsidR="00CB3397" w:rsidRDefault="00CB3397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425D8F" w14:textId="77777777" w:rsidR="00CB3397" w:rsidRDefault="00CB3397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AD52E2" w14:textId="77777777" w:rsidR="00CB3397" w:rsidRDefault="00CB3397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863F2C" w14:textId="77777777" w:rsidR="00CB3397" w:rsidRDefault="00CB3397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789D7E" w14:textId="77777777" w:rsidR="00CB3397" w:rsidRDefault="00CB3397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F28DBF" w14:textId="77777777" w:rsidR="00CB3397" w:rsidRDefault="00CB3397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06390B" w14:textId="77777777" w:rsidR="00CB3397" w:rsidRDefault="00CB3397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5F2F1A" w14:textId="77777777" w:rsidR="00CB3397" w:rsidRDefault="00CB3397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C559E6" w14:textId="77777777" w:rsidR="00CB3397" w:rsidRDefault="00CB3397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22299C" w14:textId="77777777" w:rsidR="00CB3397" w:rsidRDefault="00CB3397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5EF466" w14:textId="77777777" w:rsidR="00CB3397" w:rsidRDefault="00CB3397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7F31E9" w14:textId="77777777" w:rsidR="00CB3397" w:rsidRDefault="00CB3397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7B703A" w14:textId="77777777" w:rsidR="00CB3397" w:rsidRDefault="00CB3397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D3A101" w14:textId="77777777" w:rsidR="00CB3397" w:rsidRDefault="00CB3397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1CE764" w14:textId="77777777" w:rsidR="00CB3397" w:rsidRDefault="00CB3397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257E97" w14:textId="53FB9437" w:rsidR="00CB3397" w:rsidRDefault="00CB3397" w:rsidP="008D00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466BBB" w14:textId="1A5BB3B1" w:rsidR="00E17958" w:rsidRDefault="00E17958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14:paraId="44E1E8A3" w14:textId="77777777" w:rsidR="00291ED3" w:rsidRDefault="00291ED3" w:rsidP="00C436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0118B8" w14:textId="77777777" w:rsidR="008D00D7" w:rsidRDefault="008D00D7" w:rsidP="008D00D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0D7">
        <w:rPr>
          <w:rFonts w:ascii="Times New Roman" w:hAnsi="Times New Roman" w:cs="Times New Roman"/>
          <w:sz w:val="24"/>
          <w:szCs w:val="24"/>
        </w:rPr>
        <w:t>Пазникова</w:t>
      </w:r>
      <w:proofErr w:type="spellEnd"/>
      <w:r w:rsidRPr="008D00D7">
        <w:rPr>
          <w:rFonts w:ascii="Times New Roman" w:hAnsi="Times New Roman" w:cs="Times New Roman"/>
          <w:sz w:val="24"/>
          <w:szCs w:val="24"/>
        </w:rPr>
        <w:t xml:space="preserve"> З.И. Художественно-творческое развитие детей в процессе освоения декоративно-прикладного искусства// Вестник бурятского государственного университета. – 2011. - №1</w:t>
      </w:r>
      <w:bookmarkStart w:id="0" w:name="_GoBack"/>
      <w:bookmarkEnd w:id="0"/>
    </w:p>
    <w:p w14:paraId="02A81F31" w14:textId="1A0612F5" w:rsidR="00E17958" w:rsidRPr="00E17958" w:rsidRDefault="008D00D7" w:rsidP="008D00D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D7">
        <w:rPr>
          <w:rFonts w:ascii="Times New Roman" w:hAnsi="Times New Roman" w:cs="Times New Roman"/>
          <w:sz w:val="24"/>
          <w:szCs w:val="24"/>
        </w:rPr>
        <w:t>Печерский Ю.В. Декоративно-прикладное искусство и эффективные условия развития творческой активности у младших школьников// Вестник Челябинского государственного педагогического университета. - 2016. - № 2</w:t>
      </w:r>
    </w:p>
    <w:sectPr w:rsidR="00E17958" w:rsidRPr="00E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3F9A4" w14:textId="77777777" w:rsidR="007E2B9C" w:rsidRDefault="007E2B9C" w:rsidP="00D02665">
      <w:pPr>
        <w:spacing w:after="0" w:line="240" w:lineRule="auto"/>
      </w:pPr>
      <w:r>
        <w:separator/>
      </w:r>
    </w:p>
  </w:endnote>
  <w:endnote w:type="continuationSeparator" w:id="0">
    <w:p w14:paraId="156534B1" w14:textId="77777777" w:rsidR="007E2B9C" w:rsidRDefault="007E2B9C" w:rsidP="00D0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B754F" w14:textId="77777777" w:rsidR="007E2B9C" w:rsidRDefault="007E2B9C" w:rsidP="00D02665">
      <w:pPr>
        <w:spacing w:after="0" w:line="240" w:lineRule="auto"/>
      </w:pPr>
      <w:r>
        <w:separator/>
      </w:r>
    </w:p>
  </w:footnote>
  <w:footnote w:type="continuationSeparator" w:id="0">
    <w:p w14:paraId="561BAA25" w14:textId="77777777" w:rsidR="007E2B9C" w:rsidRDefault="007E2B9C" w:rsidP="00D02665">
      <w:pPr>
        <w:spacing w:after="0" w:line="240" w:lineRule="auto"/>
      </w:pPr>
      <w:r>
        <w:continuationSeparator/>
      </w:r>
    </w:p>
  </w:footnote>
  <w:footnote w:id="1">
    <w:p w14:paraId="1655F29F" w14:textId="679C80DB" w:rsidR="00A07A6A" w:rsidRDefault="00A07A6A" w:rsidP="00A07A6A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A07A6A">
        <w:t>Пазникова</w:t>
      </w:r>
      <w:proofErr w:type="spellEnd"/>
      <w:r>
        <w:t xml:space="preserve"> </w:t>
      </w:r>
      <w:r w:rsidRPr="00A07A6A">
        <w:t>З.И.</w:t>
      </w:r>
      <w:r>
        <w:t xml:space="preserve"> </w:t>
      </w:r>
      <w:r w:rsidRPr="00A07A6A">
        <w:t>Художественно-творческое развитие детей в процессе освоения декоративно-прикладного искусства</w:t>
      </w:r>
      <w:r>
        <w:t xml:space="preserve">// Вестник бурятского государственного университета. – </w:t>
      </w:r>
      <w:r>
        <w:t>2011</w:t>
      </w:r>
      <w:r>
        <w:t>. - №</w:t>
      </w:r>
      <w:r>
        <w:t>1</w:t>
      </w:r>
      <w:r>
        <w:t>. С. 116</w:t>
      </w:r>
    </w:p>
  </w:footnote>
  <w:footnote w:id="2">
    <w:p w14:paraId="26560894" w14:textId="3A1A80E5" w:rsidR="005E197B" w:rsidRDefault="005E197B" w:rsidP="005E197B">
      <w:pPr>
        <w:pStyle w:val="a6"/>
      </w:pPr>
      <w:r>
        <w:rPr>
          <w:rStyle w:val="a8"/>
        </w:rPr>
        <w:footnoteRef/>
      </w:r>
      <w:r>
        <w:t xml:space="preserve"> </w:t>
      </w:r>
      <w:r w:rsidRPr="005E197B">
        <w:t>Печерский</w:t>
      </w:r>
      <w:r>
        <w:t xml:space="preserve"> </w:t>
      </w:r>
      <w:r w:rsidRPr="005E197B">
        <w:t>Ю.В.</w:t>
      </w:r>
      <w:r>
        <w:t xml:space="preserve"> Декоративно</w:t>
      </w:r>
      <w:r>
        <w:t>-прикладное искусство и эффективные условия развития</w:t>
      </w:r>
      <w:r>
        <w:t xml:space="preserve"> творческой </w:t>
      </w:r>
      <w:r>
        <w:t>активности у младши</w:t>
      </w:r>
      <w:r>
        <w:t xml:space="preserve">х школьников// </w:t>
      </w:r>
      <w:r w:rsidRPr="005E197B">
        <w:t>Вестник Челябинского г</w:t>
      </w:r>
      <w:r>
        <w:t xml:space="preserve">осударственного педагогического </w:t>
      </w:r>
      <w:r w:rsidRPr="005E197B">
        <w:t>университета.</w:t>
      </w:r>
      <w:r>
        <w:t xml:space="preserve"> -</w:t>
      </w:r>
      <w:r w:rsidRPr="005E197B">
        <w:t xml:space="preserve"> 2016.</w:t>
      </w:r>
      <w:r>
        <w:t xml:space="preserve"> -</w:t>
      </w:r>
      <w:r w:rsidRPr="005E197B">
        <w:t xml:space="preserve"> № 2</w:t>
      </w:r>
      <w:r>
        <w:t>. С. 76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E1E87"/>
    <w:multiLevelType w:val="hybridMultilevel"/>
    <w:tmpl w:val="63369FB8"/>
    <w:lvl w:ilvl="0" w:tplc="C1B27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81"/>
    <w:rsid w:val="00070FB5"/>
    <w:rsid w:val="000813F8"/>
    <w:rsid w:val="000E2B2E"/>
    <w:rsid w:val="00185181"/>
    <w:rsid w:val="001B39F5"/>
    <w:rsid w:val="00275877"/>
    <w:rsid w:val="00291ED3"/>
    <w:rsid w:val="002B7EE9"/>
    <w:rsid w:val="002C1C8D"/>
    <w:rsid w:val="00317AA4"/>
    <w:rsid w:val="00353DD5"/>
    <w:rsid w:val="003D54F1"/>
    <w:rsid w:val="00476CE4"/>
    <w:rsid w:val="004B6C9E"/>
    <w:rsid w:val="004B7338"/>
    <w:rsid w:val="0051372B"/>
    <w:rsid w:val="00543866"/>
    <w:rsid w:val="005E197B"/>
    <w:rsid w:val="006111E8"/>
    <w:rsid w:val="006C3851"/>
    <w:rsid w:val="006C430A"/>
    <w:rsid w:val="007B1477"/>
    <w:rsid w:val="007E2B9C"/>
    <w:rsid w:val="007F751E"/>
    <w:rsid w:val="00862AE5"/>
    <w:rsid w:val="008A3B9E"/>
    <w:rsid w:val="008C114C"/>
    <w:rsid w:val="008D00D7"/>
    <w:rsid w:val="009D651E"/>
    <w:rsid w:val="009F7B81"/>
    <w:rsid w:val="00A05C4C"/>
    <w:rsid w:val="00A07A6A"/>
    <w:rsid w:val="00A30BBF"/>
    <w:rsid w:val="00AB3572"/>
    <w:rsid w:val="00C2676E"/>
    <w:rsid w:val="00C43619"/>
    <w:rsid w:val="00CB3397"/>
    <w:rsid w:val="00CE687E"/>
    <w:rsid w:val="00D02665"/>
    <w:rsid w:val="00D21480"/>
    <w:rsid w:val="00D822BF"/>
    <w:rsid w:val="00DE77AD"/>
    <w:rsid w:val="00E17958"/>
    <w:rsid w:val="00E17AE9"/>
    <w:rsid w:val="00E46E38"/>
    <w:rsid w:val="00E613A1"/>
    <w:rsid w:val="00F3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A5AF"/>
  <w15:chartTrackingRefBased/>
  <w15:docId w15:val="{1A8D9F59-8B7B-45C8-B7B6-EB651C8B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026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026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0266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A3B9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A3B9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A3B9E"/>
    <w:rPr>
      <w:vertAlign w:val="superscript"/>
    </w:rPr>
  </w:style>
  <w:style w:type="paragraph" w:styleId="a9">
    <w:name w:val="List Paragraph"/>
    <w:basedOn w:val="a"/>
    <w:uiPriority w:val="34"/>
    <w:qFormat/>
    <w:rsid w:val="00E1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FE4ED-287A-4F7E-8D75-4EC9F0D2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694</Words>
  <Characters>5248</Characters>
  <Application>Microsoft Office Word</Application>
  <DocSecurity>0</DocSecurity>
  <Lines>109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Миронов</dc:creator>
  <cp:keywords/>
  <dc:description/>
  <cp:lastModifiedBy>Денис Миронов</cp:lastModifiedBy>
  <cp:revision>11</cp:revision>
  <dcterms:created xsi:type="dcterms:W3CDTF">2019-12-10T17:53:00Z</dcterms:created>
  <dcterms:modified xsi:type="dcterms:W3CDTF">2019-12-10T19:03:00Z</dcterms:modified>
</cp:coreProperties>
</file>