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32" w:rsidRPr="00D21EF2" w:rsidRDefault="00580132" w:rsidP="00D21E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D21EF2">
        <w:rPr>
          <w:rFonts w:ascii="Times New Roman" w:hAnsi="Times New Roman" w:cs="Times New Roman"/>
          <w:b/>
          <w:sz w:val="32"/>
          <w:szCs w:val="28"/>
        </w:rPr>
        <w:t>Тренинг полезных навыков общения</w:t>
      </w:r>
      <w:bookmarkEnd w:id="0"/>
      <w:r w:rsidRPr="00D21EF2">
        <w:rPr>
          <w:rFonts w:ascii="Times New Roman" w:hAnsi="Times New Roman" w:cs="Times New Roman"/>
          <w:b/>
          <w:sz w:val="32"/>
          <w:szCs w:val="28"/>
        </w:rPr>
        <w:t>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EF2">
        <w:rPr>
          <w:rFonts w:ascii="Times New Roman" w:hAnsi="Times New Roman" w:cs="Times New Roman"/>
          <w:b/>
          <w:i/>
          <w:sz w:val="28"/>
          <w:szCs w:val="28"/>
        </w:rPr>
        <w:t>Тема: «Взаимоотношения мальчиков и девочек в классе».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Цели: Формирование понятия «дружба между мальчиками и девочками», тренировка полезных навыков общения.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Задачи: развитие коммуникативных навыков учащихся: вести рассуждения; аргументировать свою точку зрения; формирование нравственных качеств учащихся; формирование этических представлений о дружбе девочек и мальчиков; сплочение классного коллектива.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Форма проведения: внеклассное мероприятие – тренинг.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Участники: младшие подростки (5 – 7 класс), социальный педагог, классный руководитель.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 xml:space="preserve"> 1 . Установление контакта.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Сегодня я выступлю в роли вашего тренера. А тренировать мы с вами будем полезные навыки общения мальчиков и девочек. Ваш классный руководитель будет помогать вам при выполнении заданий и возможно, увидит вас с новой стороны.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 xml:space="preserve">- Тренинг подразумевает участие каждого в любом задании, </w:t>
      </w:r>
      <w:proofErr w:type="spellStart"/>
      <w:r w:rsidRPr="00D21EF2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D21EF2">
        <w:rPr>
          <w:rFonts w:ascii="Times New Roman" w:hAnsi="Times New Roman" w:cs="Times New Roman"/>
          <w:sz w:val="28"/>
          <w:szCs w:val="28"/>
        </w:rPr>
        <w:t xml:space="preserve"> принятие мнения одноклассника, говорить, когда дадут слово и слушать, когда говорит другой.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При общении важно друг друга называть по имени, а не по фамилии, и</w:t>
      </w:r>
      <w:proofErr w:type="gramStart"/>
      <w:r w:rsidRPr="00D21E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EF2">
        <w:rPr>
          <w:rFonts w:ascii="Times New Roman" w:hAnsi="Times New Roman" w:cs="Times New Roman"/>
          <w:sz w:val="28"/>
          <w:szCs w:val="28"/>
        </w:rPr>
        <w:t>тем более, по кличке. Сначала, я попробую запомнить все ваши имена.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1.1. Игра Ассоциация»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Предлагаю назвать своё имя и качество характера на первую букву своего имени. Например, я – Ирина Борисовна, моё имя начинается с буквы «и»  - искренняя.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Учащиеся называют своё имя и качество характера (если трудно придумать – воспользоваться помощью ребят). Ведущий несколько раз повторяет имена участников.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1.2. Мини – беседа.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Иногда, глядя, как общаются мальчики и девочки, кажется, что они не могут найти общий язык  и не нуждаются друг в друге. Так ли это?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lastRenderedPageBreak/>
        <w:t>Выслушать мнение детей.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Проявление интереса друг к другу в подростковом возрасте – это нормально. В детском саду – главная деятельность ребёнка это…игра, в начальной школе - …учёба, а в подростковом возрасте  - вместе с учебной деятельностью на первый план выходит…общение.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Проблема не в том, что вы проявляете интерес к общению друг с другом, а в том как, каким образом вы это делаете!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Выслушать мнение детей.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1.3. Тест - игра на уровень взаимодействия класса.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Прошу всех подняться, я  отвернусь на 10 секунд, вам за это время надо договориться без помощи слов и оставить стоять 3 - х девочек и 2 – х мальчиков, а остальным сесть на свои места. При появлении шума –  игра останавливается, и вам засчитывается  проигрыш.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Предложить 2 – 3 варианта теста (менять количество мальчиков и девочек), проанализировать результаты.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Проанализировать результаты игры.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Вывод: Конкуренция в общении, особое выделение себя ведёт к разобщению.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2. Тренировка навыка «находить общее, видеть лучшее в других».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Учимся находить, то,  что нас объединяет, т.е. чем мы похожи.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2.1. Игра «Магнит».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Ведущий выбирает первого участника и вручает ему магнитик. Нужно назвать одноклассник</w:t>
      </w:r>
      <w:proofErr w:type="gramStart"/>
      <w:r w:rsidRPr="00D21EF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21EF2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D21EF2">
        <w:rPr>
          <w:rFonts w:ascii="Times New Roman" w:hAnsi="Times New Roman" w:cs="Times New Roman"/>
          <w:sz w:val="28"/>
          <w:szCs w:val="28"/>
        </w:rPr>
        <w:t>), у которого есть увлечения или черты характера, схожие с вашими, притягивающие вас, как магнит. Тот, кого назвали, выходит, берёт магнитик у первого участника, продолжает игру.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Называть одних и тех же ребят, одни и те же качества  нельзя, приветствуется, если мальчики находят что – то общее с девочками и наоборот.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Вывод: Если  находить в одноклассниках то, чем вы похожи, это будет вас объединять.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2.2. Упражнение «Найдите общее».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lastRenderedPageBreak/>
        <w:t>- Посоветоваться друг с другом и найти то, что объединяет вас (увлечения, предпочтения, взгляд на жизнь…): в парах, четвёрках, по рядам.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Выслушать мнение ребят.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Вывод: Если видим лучшее, то, что объединяет – сотрудничаем, дружим. Если видим, подчёркиваем недостатки – конфликтуем.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2.3. Задание в малых группах «Конфликт».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 xml:space="preserve">Произвольно разделить ребят на две группы (часть среднего ряда просим </w:t>
      </w:r>
      <w:proofErr w:type="gramStart"/>
      <w:r w:rsidRPr="00D21EF2">
        <w:rPr>
          <w:rFonts w:ascii="Times New Roman" w:hAnsi="Times New Roman" w:cs="Times New Roman"/>
          <w:sz w:val="28"/>
          <w:szCs w:val="28"/>
        </w:rPr>
        <w:t>присоединится</w:t>
      </w:r>
      <w:proofErr w:type="gramEnd"/>
      <w:r w:rsidRPr="00D21EF2">
        <w:rPr>
          <w:rFonts w:ascii="Times New Roman" w:hAnsi="Times New Roman" w:cs="Times New Roman"/>
          <w:sz w:val="28"/>
          <w:szCs w:val="28"/>
        </w:rPr>
        <w:t xml:space="preserve"> к 1 ряду, часть – ко второму).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Дать листы со словом «конфликт» (слово на листе записано вертикально, чтобы возле каждой буквы можно было дописать ответ), маркеры.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Посоветовавшись в группе, написать на каждую букву слова «конфликт» увлечение, действие или мероприятие, которое помогает сдружиться, противостоять разобщению.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Время выполнения 5 – 7 минут. Обсуждение результатов.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3. Тренировка навыка самоанализа (рефлексии).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3.1. Задание в малых группах «Качества».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 xml:space="preserve">Разделить ребят  на группы мальчиков и девочек. </w:t>
      </w:r>
      <w:proofErr w:type="gramStart"/>
      <w:r w:rsidRPr="00D21EF2">
        <w:rPr>
          <w:rFonts w:ascii="Times New Roman" w:hAnsi="Times New Roman" w:cs="Times New Roman"/>
          <w:sz w:val="28"/>
          <w:szCs w:val="28"/>
        </w:rPr>
        <w:t>Предложить обеим группам  конверты с набором качеств характера  (Деликатность, Неуверенность, Зависть, Доброта, Равнодушие, Благородство, Самокритичность, Болтливость, Сдержанность, Раздражительность, Искренность, Приветливость, Честность….)</w:t>
      </w:r>
      <w:proofErr w:type="gramEnd"/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-Распределить качества, которые вы хотели бы видеть в мальчиках (девочках) вашего класса в одну колонку, те качества, что мешают общению – в другую колонку.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Девочки распределяют качества для мальчиков, мальчики для девочек.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Обсуждение результатов.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Вывод: Если хотите, чтобы девочки (мальчики) соответствовали составленному  «портрету», то мальчикам (девочкам) тоже необходимо демонстрировать в своем поведении, в общении эти же качества.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Закон «Подобное притягивается к подобному», закон «бумеранга».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lastRenderedPageBreak/>
        <w:t>Предложить ребятам вернуться на свои места.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3.2. Игра «Почта».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Приготовить по 3 маленьких листка бумаги на каждого участника.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Напишите три качества характера, которые вы особенно цените в окружающих людях, по 1 на каждом листке (девочки для мальчиков, а мальчики для девочек), так, чтобы никто не видел.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Девочки, закрывают глаза, мальчики разносят листы - качества и кладут на парту той девочке, у которой данные качества уже есть в характере, кладут записки словами вниз.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Девочки глаза открывают, но полученные «письма» не трогают, а становятся «почтальонами» и разносят листы по партам мальчиков (мальчики закрывают глаза).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Теперь все могут прочитать свою «почту».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Опросить ребят, что для них оказалось сюрпризом.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Вывод: Те, кто получил мало «писем» или не получил совсем, главное -  не обижаться, а задуматься, как ты позиционируешь себя ребятам. Изменишь свое поведение, отношение – и изменится отношение к тебе – закон «бумеранга».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4. Подведение итога.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4.1. Игра «Поддержка».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Тот, кого я назову, встаёт в центр круга, приглашает по два – три мальчика и по две, три девочки, которым доверяешь. Тот, кто в центре круга, закрывает глаза, расслабляется и ждёт команды ведущего «падай!». 5 – 6 ребят держась за руки, идут по кругу и, в нужный момент, ловят, поддерживают друга.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Важно пригласить для участия в игре ребят, которые в предыдущем задании не получили «почту», таким образом, поддержать их.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Спросить, что чувствовали во время игры. Играть 2 – 3 раза.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4.2. Игра «</w:t>
      </w:r>
      <w:proofErr w:type="gramStart"/>
      <w:r w:rsidRPr="00D21EF2">
        <w:rPr>
          <w:rFonts w:ascii="Times New Roman" w:hAnsi="Times New Roman" w:cs="Times New Roman"/>
          <w:sz w:val="28"/>
          <w:szCs w:val="28"/>
        </w:rPr>
        <w:t>Гляделки</w:t>
      </w:r>
      <w:proofErr w:type="gramEnd"/>
      <w:r w:rsidRPr="00D21EF2">
        <w:rPr>
          <w:rFonts w:ascii="Times New Roman" w:hAnsi="Times New Roman" w:cs="Times New Roman"/>
          <w:sz w:val="28"/>
          <w:szCs w:val="28"/>
        </w:rPr>
        <w:t>»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Играет вся группа. Разделить произвольно ребят по парам (можно мальчиков с мальчиками, а девочек с девочками), предложить парам образовать круг.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lastRenderedPageBreak/>
        <w:t xml:space="preserve"> -  Оба ученика в паре стоят лицом в центр круга, при этом второй человек в паре смотрит на «пятки» первому. Ведущий стоит без пары, ловит взгляд одного из участников первого круга и подмигивает ему. Тот, кому подмигнули, старается подбежать к ведущему и встать за ним. Второй ученик из пары старается удержать, не пустить первого участника.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Важно, чтобы  ходе игры в парах побывали мальчики с девочками, участвовали все ребята.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Вывод: Обратите внимание, вы умеете понимать друг  друга без слов, с одного взгляда!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4.3. Задание «Самореклама»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Для того чтобы девочки и мальчики общались приемлемыми способами, для того чтобы у вас было много совместных мероприятий предлагаю написать себе самому «рекламу».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Бланки реклам  раздать (ниже представлен образец).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Реклама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Я (фамилия, имя)  _____________________________________________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предлагаю организовать классное / школьное мероприятие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(укажи какое)______________________________________________________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Чтобы ребятам было интересно, я могу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(укажи что) _______________________________________________________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Я увлекаюсь (я умею, у меня хорошо получается)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Справиться с организацией этого мероприятия я смогу, потому что обладаю качествами  (укажи какими)__________________________________________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lastRenderedPageBreak/>
        <w:t>- Саморекламу предлагаю сдать классному руководителю, который решит кто, когда за какое мероприятие отвечает.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Проводите больше совместных тематических встреч, и ваше общение будет приятным, правильным.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Итог: - Что вы поняли для себя в ходе нашей встречи?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Высказывается каждый, в том числе и ведущий (</w:t>
      </w:r>
      <w:r w:rsidR="00D21EF2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D21EF2">
        <w:rPr>
          <w:rFonts w:ascii="Times New Roman" w:hAnsi="Times New Roman" w:cs="Times New Roman"/>
          <w:sz w:val="28"/>
          <w:szCs w:val="28"/>
        </w:rPr>
        <w:t>), классный руководитель.</w:t>
      </w:r>
    </w:p>
    <w:p w:rsidR="00580132" w:rsidRPr="00D21EF2" w:rsidRDefault="00580132" w:rsidP="00D21EF2">
      <w:pPr>
        <w:jc w:val="both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>- Спасибо за интересное общение!</w:t>
      </w:r>
    </w:p>
    <w:p w:rsidR="00580132" w:rsidRPr="00D21EF2" w:rsidRDefault="00580132" w:rsidP="00D21EF2">
      <w:pPr>
        <w:jc w:val="right"/>
        <w:rPr>
          <w:rFonts w:ascii="Times New Roman" w:hAnsi="Times New Roman" w:cs="Times New Roman"/>
          <w:sz w:val="28"/>
          <w:szCs w:val="28"/>
        </w:rPr>
      </w:pPr>
      <w:r w:rsidRPr="00D21EF2">
        <w:rPr>
          <w:rFonts w:ascii="Times New Roman" w:hAnsi="Times New Roman" w:cs="Times New Roman"/>
          <w:sz w:val="28"/>
          <w:szCs w:val="28"/>
        </w:rPr>
        <w:t xml:space="preserve">Конспект разработан </w:t>
      </w:r>
      <w:r w:rsidR="00D21EF2">
        <w:rPr>
          <w:rFonts w:ascii="Times New Roman" w:hAnsi="Times New Roman" w:cs="Times New Roman"/>
          <w:sz w:val="28"/>
          <w:szCs w:val="28"/>
        </w:rPr>
        <w:t xml:space="preserve">педагогом – психологом </w:t>
      </w:r>
      <w:proofErr w:type="gramStart"/>
      <w:r w:rsidR="00D21EF2">
        <w:rPr>
          <w:rFonts w:ascii="Times New Roman" w:hAnsi="Times New Roman" w:cs="Times New Roman"/>
          <w:sz w:val="28"/>
          <w:szCs w:val="28"/>
        </w:rPr>
        <w:t>Буковой</w:t>
      </w:r>
      <w:proofErr w:type="gramEnd"/>
      <w:r w:rsidR="00D21EF2">
        <w:rPr>
          <w:rFonts w:ascii="Times New Roman" w:hAnsi="Times New Roman" w:cs="Times New Roman"/>
          <w:sz w:val="28"/>
          <w:szCs w:val="28"/>
        </w:rPr>
        <w:t xml:space="preserve"> Н.В.</w:t>
      </w:r>
      <w:r w:rsidRPr="00D2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C7" w:rsidRPr="00D21EF2" w:rsidRDefault="002756C7" w:rsidP="00D21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56C7" w:rsidRPr="00D2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BE"/>
    <w:rsid w:val="002756C7"/>
    <w:rsid w:val="00580132"/>
    <w:rsid w:val="00BD3FBE"/>
    <w:rsid w:val="00D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Нина</cp:lastModifiedBy>
  <cp:revision>4</cp:revision>
  <dcterms:created xsi:type="dcterms:W3CDTF">2017-11-10T16:37:00Z</dcterms:created>
  <dcterms:modified xsi:type="dcterms:W3CDTF">2019-04-11T16:32:00Z</dcterms:modified>
</cp:coreProperties>
</file>