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49" w:rsidRPr="00C16032" w:rsidRDefault="000F7C49" w:rsidP="000F7C4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C49" w:rsidRPr="00E52142" w:rsidRDefault="000F7C49" w:rsidP="00E521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42">
        <w:rPr>
          <w:rFonts w:ascii="Times New Roman" w:hAnsi="Times New Roman" w:cs="Times New Roman"/>
          <w:b/>
          <w:sz w:val="24"/>
          <w:szCs w:val="24"/>
        </w:rPr>
        <w:t>«Использование  дидактических игр для развития дошкольников с  ОНР вне занятий»</w:t>
      </w:r>
    </w:p>
    <w:p w:rsidR="00E52142" w:rsidRPr="00E52142" w:rsidRDefault="00E52142" w:rsidP="00E521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2142">
        <w:rPr>
          <w:rFonts w:ascii="Times New Roman" w:hAnsi="Times New Roman" w:cs="Times New Roman"/>
          <w:b/>
          <w:i/>
          <w:sz w:val="24"/>
          <w:szCs w:val="24"/>
        </w:rPr>
        <w:t>Ремезкова</w:t>
      </w:r>
      <w:proofErr w:type="spellEnd"/>
      <w:r w:rsidRPr="00E52142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Алексеевна, учитель-логопед  МДОУ-детский сад № 21 «Сказка» г. Серпухова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Одним из важнейших направлений коррекционного обучения является дидактическая игра, она помогает в работе педагогов по обучению чтению и формированию понятий о лексико-грамматических средствах языка, а также навыков словообразования у детей с ОНР. В соответствии с лексическими темами используются комплексы игр, имеющие большой диапазон вариативности и многофункциональности. Дидактическая игра занимает важное место в развитии ребёнка. Дидактические игры подбираются в соответствии с процессами и уровнями нарушений речевой деятельности у детей дошкольников с ОНР.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В соответствии с лексическими темами используются комплексы игр, имеющие большой диапазон вариативности и многофункциональности.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Игры помогают специалистам детских образовательных учреждений коррекционного типа, а также родителям дошкольников для самостоятельных занятий с детьми.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Известно, что даже элементы ОНР могут в той или иной степени оказывать отрицательное влияние на способность ребенка приобретать новые знания, умения и навыки.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Логопедическое воздействие представляет собой педагогический процесс, в котором реализуются задачи корригирующего общения и воспитания.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Эти задачи решаются с помощью игры – как формы логопедического воздействия.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Коррекция нарушений речи проводится с учетом ведущей деятельности. У детей дошкольного возраста она осуществляется в процессе игровой деятельности, которая становится средством развития аналитико-синтетической деятельности, моторики, сенсорной сферы, обогащения словаря, усвоения языковых закономерностей, формирования личности ребенка.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Важным моментом при подготовке к школе такого ребенка становится выбор методов обучения.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Самый эффективный метод – использование дидактической (обучающей) игры как одной из форм обучающего воздействия взрослого на ребенка и в тоже время – основного вида деятельности старшего дошкольника.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Таким образом, у дидактической игры две цели: одна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них – обучающая, которую преследует взрослый, а другая – игровая, ради которой действует ребенок. Необходимо, чтобы эти две цели дополняли друг друга и обеспечивали усвоение программного материала.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142">
        <w:rPr>
          <w:rFonts w:ascii="Times New Roman" w:hAnsi="Times New Roman" w:cs="Times New Roman"/>
          <w:b/>
          <w:sz w:val="24"/>
          <w:szCs w:val="24"/>
        </w:rPr>
        <w:t>Дидактические игры как игровая технология в работе с детьми старшего дошкольного возраста с общими нарушениями речи</w:t>
      </w:r>
    </w:p>
    <w:p w:rsidR="000F7C49" w:rsidRPr="00E52142" w:rsidRDefault="000F7C49" w:rsidP="00E521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142">
        <w:rPr>
          <w:rFonts w:ascii="Times New Roman" w:hAnsi="Times New Roman" w:cs="Times New Roman"/>
          <w:b/>
          <w:sz w:val="24"/>
          <w:szCs w:val="24"/>
        </w:rPr>
        <w:t>Задачи и принципы дидактических игр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Логопедическое воздействие представляет собой педагогический процесс,              в котором реализуются задачи корригирующего общения и воспитания. Одним        из важнейших направлений коррекционного обучения является дидактическая игра, она помогает в работе логопедов по обучению чтению и формированию понятий      о лексико-грамматических средствах языка, а также навыков словообразования          у детей с ОНР. В соответствии с лексическими темами используются комплексы игр, имеющие большой диапазон вариативности и многофункциональности.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Дидактическая игра занимает важное место на занятиях и подбирается                     в соответствии с процессами и уровнями нарушений речевой деятельности. У детей дошкольного возраста коррекция нарушений речи осуществляется в процессе игровой деятельности, которая становится средством развития моторики, сенсорной сферы, обогащения словаря, усвоения языковых закономерностей, формирования личности.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Таким образом, у дидактической игры две цели: одна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них - обучающая, которую преследует взрослый, а другая – игровая,  ради которой действует ребенок. Необходимо, </w:t>
      </w:r>
      <w:r w:rsidRPr="00E52142">
        <w:rPr>
          <w:rFonts w:ascii="Times New Roman" w:hAnsi="Times New Roman" w:cs="Times New Roman"/>
          <w:sz w:val="24"/>
          <w:szCs w:val="24"/>
        </w:rPr>
        <w:lastRenderedPageBreak/>
        <w:t>чтобы эти две цели дополняли друг друга  и обеспечивали усвоение программного материала.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Ряд дидактических игр, основан на следующих принципах: 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дидактическая игра должна опираться на программный материал;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дидактическая игра должна способствовать вовлечению в коррекционный процесс;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назначение предметов, картинок, пособий, смысл вопросов, условия игр должны быть ясны и понятны детям;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пособия, используемые логопедами при проведении игр, должны быть внешне привлекательными.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Настольно-печатные игры разнообразны по содержанию, обучающим задачам, оформлению. Они помогают уточнить и расширить представления детей                  об окружающем мире, систематизируют знания, развивает мыслительные процессы.</w:t>
      </w:r>
    </w:p>
    <w:p w:rsidR="000F7C49" w:rsidRPr="00E52142" w:rsidRDefault="000F7C49" w:rsidP="00E521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142">
        <w:rPr>
          <w:rFonts w:ascii="Times New Roman" w:hAnsi="Times New Roman" w:cs="Times New Roman"/>
          <w:b/>
          <w:sz w:val="24"/>
          <w:szCs w:val="24"/>
        </w:rPr>
        <w:t>Методы обучения дидактическими играми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Важным моментом при подготовке к школе детей с общим недоразвитием речи становится выбор методов обучения.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Самый эффективный метод – использование дидактической (обучающей) игры как одной из форм обучающего воздействия взрослого на ребенка и в тоже время – основного вида деятельности старшего дошкольника.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Обязательным элементом большинства дидактических игр были стихи, песни, рифмованные присказки, написанные Ф.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Фребелем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с целью усиления обучающего воздействия игр. Эти же стихи, музыкально-ритмические разминки, используются педагогами и являются ведущим логопедическим воздействием и находят эмоциональный отклик у детей, которые благодаря этим стихам, прибауткам, совершенствуют речь, решается и ряд других задач, связанных с нарушениями речи. И дети с помощью игры обучаются.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Автор одной из первых педагогических систем дошкольного воспитания Фридрих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был убежден, что задача первоначального образования состоит не в учении в обыкновенном смысле этого слова, а в организации игры   Он разработал систему дидактических игр, которая представляет собой основу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-образовательной работы с детьми дошколятами. В эту систему вошли дидактические игры с разными игрушками, материалами (мячом, кубиками, цилиндрами,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шнурочками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).  Игры располагаются строго последовательно  по принципу возрастающей сложности обучающих задач и игровых действий.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Также известна и другая  система дидактических игр, автором которой является Мария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. Она создала интересные дидактические материалы для сенсорного воспитания. Это такие материалы как  клавишные доски, рамки с застежками, кубы вкладыши, они устроены так, что ребенок может самостоятельно обнаружить и исправить свои ошибки, развивая при этом волю  и терпение, упражняя свою активность, развивая мелкую мускулатуру рук, что является важным для коррекционного обучения.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В последнее время поиски ученых идут в направлении создания серии игр для полноценного развития детского интеллекта, которые характеризуются гибкостью, инициативностью мыслительного процесса, переносом сформированных умственных действий на новое содержание. В таких играх часто нет фиксированных правил, напротив дети становятся перед необходимостью выбора способов решения задачи. Авторы называют эти игры развивающими.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Они используются педагогами в практике при мониторинге знаний детей.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Логопедическое воздействие осуществляется различными методами.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Метод обучения в педагогике рассматривается как способ совместной деятельности педагога и детей, направленный на освоение детьми знаний, навыков, умений, на формирование умственной способности, поведения и личностных качеств.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Существуют различные классификации методов обучения: практические, наглядные и словесные.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lastRenderedPageBreak/>
        <w:t>Среди дидактических игр преобладают игры, в основе которых лежит парность картинок, подбираемых по сходству. Сначала детям предлагают подобрать из множества картинок пары совершенно одинаковых (две книжки, два яблока…). Далее задача усложняется: картинки надо объединить по смыслу (найти две машинки (легковую, грузовую) и т.д.). Старшим предлагается отыскать пары среди предметов, отличающихся пространственных расположением, формой.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Тематика лото разнообразна: «Зоологическое лото», «Сказки» (сл. №15). Логопедическое лото-мозаики помогает закрепить правильное произношение звуков, в таких играх появляется азарт, дух соревнования,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Особое место занимают сюжетно-дидактические игры-инсценировки: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дети выполняют определенные роли в играх типа «Магазин», «Пекарня», «Ателье»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- игры-инсценировки помогают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ребенка, при постановке звуков, если ребенок стеснителен, то в бытовых ситуациях («кукла заболела», «покормить Машу» и т.д.) ребенок незаметно для себя ответит на вопросы педагога и отработает (автоматизирует) звуки.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Дидактические игры с предметами очень разнообразны по игровым материалам, содержанию, организации проведения. Игры с предметами дают возможность решать различные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-образовательные задачи: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142">
        <w:rPr>
          <w:rFonts w:ascii="Times New Roman" w:hAnsi="Times New Roman" w:cs="Times New Roman"/>
          <w:sz w:val="24"/>
          <w:szCs w:val="24"/>
        </w:rPr>
        <w:t>- развивать мыслительные операции (анализ, синтез, сравнение, различение, обобщение, классификация);</w:t>
      </w:r>
      <w:proofErr w:type="gramEnd"/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- совершенствовать речь (умения называть предметы, действия с ними, их качества, назначение; 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- описывать предметы и отгадывать загадки о них, правильно произносить звуки речи);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- воспитывать произвольность поведения, памяти, внимания.  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В одной и той же игре, предлагаемой детям разного возраста, отличают разные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-образовательные задачи конкретного содержания.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Например, в игре «Чудесный мешочек» дети младшего возраста учатся называть предметы, их признаки, среднего – определять предмет на ощупь (педагог может положить в мешочек игрушки на определенный звук). Дети, доставая,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называют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и педагог оценивает и анализирует речь ребенка), старшие – составляют описательный рассказ, классифицируют предметы по заданным признакам.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Словесные игры: отличаются тем, что процесс решения обучающей задачи осуществляется в мыслительном плане, на основе представлений и без опоры на наглядность. Поэтому их лучше проводить с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более старшими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детьми. С их помощью создается эмоциональный настрой, вырабатывается быстрота реакции, умение понимать юмор (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, прибаутки, загадки, перевертыши, построенные на диалоге). Интересны игры ещё и тем, что дети решают игровую задачу (узнают время года, признаки и т.п.) при восприятии фрагментов из литературных произведений. Учат детей слушать, воспитывает эстетические переживания, развивает образное мышление.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Огромное педагогическое значение имеют игры-предположения («что было бы, если бы была все время весна? не было воды? и т.д.) разработанные А.И. Сорокиной: они развивают логическое мышление, воображение.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В педагогике накоплен значительный материал о содержании, методах, средствах развития способностей детей с ОНР, разработаны педагогические требования к дидактическим играм, методика руководства играми и упражнениями.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Из вышесказанного можно сделать вывод, что один из самых лучших способов развития детей с ОНР – это дидактические игры, т. к. в процессе этих игр совершенствуется речь, сенсорные возможности детей.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Дидактические игры учитывают возрастные, нравственные мотивы деятельности, принцип добровольности, право самостоятельного выбора и самовыражение.  Если основываться на этих принципах, то  общее развитие  ребенка будет проходить успешно, и одновременно эти игры будут доставлять удовольствие детям.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изучив и обосновав игровые методы, использованные в коррекционной работе по предупреждению нарушений лексического строя речи у детей старшего дошкольного возраста с ОНР III уровня, можно сказать, что дидактические игры это одно из лучших средств воздействия на детей такого типа. 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Работая с помощью игровых методов, можно достичь определенных успехов по коррекции нарушений лексики у детей с общим недоразвитием речи дошкольного возраста. Но все же большинство детей,  не достигших возрастной нормы, требуют  продолжения систематической коррекционной работы в форме игры, различных игровых упражнений, проявляя в работе как можно больше творчества.  Ведь игра является как раз той деятельностью, которая создает оптимальные условия для обучения детей, является наиболее эффективным средством коррекционной работы по развитию речи у детей с ОНР.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14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1) Алексеева М.М., Яшина В.И. Методика развития речи и обучения родному языку дошкольников: Учеб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21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. учеб. заведений. – 3 е изд., стереотип. – М.: Издательский центр «Академия», 2000.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А.М. Методика развития речи у детей – М.: Просвещение, 2001.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3) Жукова Н.С.,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Е.М., Филичева Т.Б. Преодоление общего недоразвития речи у дошкольников.- М.,- 1990.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4) Е. И. Касаткина Наука, Образование, Педагогика. 2010г.  Издательство: Дрофа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5) Крапивина Л.М., Леонова М.А. Дидактические материалы по логопедии.- М.: Школа-Пресс,- 1999.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6) ОТ РОЖДЕНИЯ ДО ШКОЛЫ. Примерная общеобразовательная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программа дошкольного образования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, Т. С.         Комаровой, М. А. Васильевой. — М.: МОЗАИКА-СИНТЕЗ, 2014. — с.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7)  Развитие речи детей дошкольного возраста: Пособие для воспитателя дет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ада./Под ред. Ф.А. Сохина. – 2-е изд.,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. – М.: Просвещение, 1979.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8)  Максаков А.И.,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Г.А. Учите, играя.- М.,- 1983.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9) Ушакова О.С. Струнина Е.М. Методика развития речи у детей дошкольного возраста: Учеб – метод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2142">
        <w:rPr>
          <w:rFonts w:ascii="Times New Roman" w:hAnsi="Times New Roman" w:cs="Times New Roman"/>
          <w:sz w:val="24"/>
          <w:szCs w:val="24"/>
        </w:rPr>
        <w:t xml:space="preserve">особие для воспитателей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. учреждений. – М.: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>. Изд. Цент ВЛАДОС, 2004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 10) Федеральный государственный образовательный стандарт дошкольного образования.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 11) Филичева Т.Б., </w:t>
      </w:r>
      <w:proofErr w:type="spellStart"/>
      <w:r w:rsidRPr="00E52142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E52142">
        <w:rPr>
          <w:rFonts w:ascii="Times New Roman" w:hAnsi="Times New Roman" w:cs="Times New Roman"/>
          <w:sz w:val="24"/>
          <w:szCs w:val="24"/>
        </w:rPr>
        <w:t xml:space="preserve"> Т.В. Дети с общим недоразвитием речи. Воспитание и обучение.- М.:- 1979.</w:t>
      </w: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>12)</w:t>
      </w:r>
      <w:hyperlink r:id="rId8" w:history="1">
        <w:r w:rsidRPr="00E52142">
          <w:rPr>
            <w:rStyle w:val="a8"/>
            <w:rFonts w:ascii="Times New Roman" w:hAnsi="Times New Roman" w:cs="Times New Roman"/>
            <w:sz w:val="24"/>
            <w:szCs w:val="24"/>
          </w:rPr>
          <w:t>http://nsportal.ru/sites/default/files/2013/04/06/konsul._igra_kak_forma._prezentaciya.zip</w:t>
        </w:r>
      </w:hyperlink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13) </w:t>
      </w:r>
      <w:hyperlink r:id="rId9" w:history="1">
        <w:r w:rsidRPr="00E52142">
          <w:rPr>
            <w:rStyle w:val="a8"/>
            <w:rFonts w:ascii="Times New Roman" w:hAnsi="Times New Roman" w:cs="Times New Roman"/>
            <w:sz w:val="24"/>
            <w:szCs w:val="24"/>
          </w:rPr>
          <w:t>http://www.razumniki.ru/vidy_didakticheskih_igr.html</w:t>
        </w:r>
      </w:hyperlink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49" w:rsidRPr="00E52142" w:rsidRDefault="000F7C49" w:rsidP="00E521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4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0F7C49" w:rsidRPr="00E52142" w:rsidRDefault="000F7C49" w:rsidP="00E521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719" w:rsidRPr="00E52142" w:rsidRDefault="00B66719" w:rsidP="00E52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719" w:rsidRPr="00E52142" w:rsidSect="000E0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73" w:rsidRDefault="00133C73">
      <w:pPr>
        <w:spacing w:after="0" w:line="240" w:lineRule="auto"/>
      </w:pPr>
      <w:r>
        <w:separator/>
      </w:r>
    </w:p>
  </w:endnote>
  <w:endnote w:type="continuationSeparator" w:id="0">
    <w:p w:rsidR="00133C73" w:rsidRDefault="0013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A" w:rsidRDefault="00133C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268"/>
      <w:docPartObj>
        <w:docPartGallery w:val="Page Numbers (Bottom of Page)"/>
        <w:docPartUnique/>
      </w:docPartObj>
    </w:sdtPr>
    <w:sdtEndPr/>
    <w:sdtContent>
      <w:p w:rsidR="000E048A" w:rsidRDefault="000F7C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1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48A" w:rsidRDefault="00133C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A" w:rsidRDefault="00133C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73" w:rsidRDefault="00133C73">
      <w:pPr>
        <w:spacing w:after="0" w:line="240" w:lineRule="auto"/>
      </w:pPr>
      <w:r>
        <w:separator/>
      </w:r>
    </w:p>
  </w:footnote>
  <w:footnote w:type="continuationSeparator" w:id="0">
    <w:p w:rsidR="00133C73" w:rsidRDefault="0013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A" w:rsidRDefault="00133C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A" w:rsidRDefault="00133C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A" w:rsidRDefault="00133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14"/>
    <w:multiLevelType w:val="hybridMultilevel"/>
    <w:tmpl w:val="51C8D078"/>
    <w:lvl w:ilvl="0" w:tplc="321A5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5C4E69"/>
    <w:multiLevelType w:val="hybridMultilevel"/>
    <w:tmpl w:val="A4DAB6A0"/>
    <w:lvl w:ilvl="0" w:tplc="3760DB4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9"/>
    <w:rsid w:val="000F7C49"/>
    <w:rsid w:val="00133C73"/>
    <w:rsid w:val="00B66719"/>
    <w:rsid w:val="00E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C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4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F7C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7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C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4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F7C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s/default/files/2013/04/06/konsul._igra_kak_forma._prezentaciya.zi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zumniki.ru/vidy_didakticheskih_igr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2006</Words>
  <Characters>11438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dcterms:created xsi:type="dcterms:W3CDTF">2015-04-12T04:35:00Z</dcterms:created>
  <dcterms:modified xsi:type="dcterms:W3CDTF">2020-09-11T14:35:00Z</dcterms:modified>
</cp:coreProperties>
</file>