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18F" w:rsidRPr="00D1218F" w:rsidRDefault="00D1218F" w:rsidP="00D121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 </w:t>
      </w:r>
      <w:r w:rsidRPr="00D121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Е.С. </w:t>
      </w:r>
      <w:proofErr w:type="spellStart"/>
      <w:r w:rsidRPr="00D121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Петущенко</w:t>
      </w:r>
      <w:proofErr w:type="spellEnd"/>
      <w:r w:rsidRPr="00D121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Н.А. Никонова</w:t>
      </w:r>
    </w:p>
    <w:p w:rsidR="00D1218F" w:rsidRPr="00D1218F" w:rsidRDefault="00D1218F" w:rsidP="00D121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i/>
          <w:iCs/>
          <w:sz w:val="24"/>
          <w:szCs w:val="24"/>
        </w:rPr>
        <w:t>Воспитатели детского сада</w:t>
      </w:r>
    </w:p>
    <w:p w:rsidR="00D1218F" w:rsidRPr="00D1218F" w:rsidRDefault="00D1218F" w:rsidP="00D121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i/>
          <w:iCs/>
          <w:sz w:val="24"/>
          <w:szCs w:val="24"/>
        </w:rPr>
        <w:t>e-</w:t>
      </w:r>
      <w:proofErr w:type="spellStart"/>
      <w:r w:rsidRPr="00D1218F">
        <w:rPr>
          <w:rFonts w:ascii="Times New Roman" w:hAnsi="Times New Roman" w:cs="Times New Roman"/>
          <w:i/>
          <w:iCs/>
          <w:sz w:val="24"/>
          <w:szCs w:val="24"/>
        </w:rPr>
        <w:t>mail</w:t>
      </w:r>
      <w:proofErr w:type="spellEnd"/>
      <w:r w:rsidRPr="00D1218F">
        <w:rPr>
          <w:rFonts w:ascii="Times New Roman" w:hAnsi="Times New Roman" w:cs="Times New Roman"/>
          <w:i/>
          <w:iCs/>
          <w:sz w:val="24"/>
          <w:szCs w:val="24"/>
        </w:rPr>
        <w:t>: </w:t>
      </w:r>
      <w:hyperlink r:id="rId6" w:tgtFrame="_blank" w:history="1">
        <w:r w:rsidRPr="00D1218F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ElenaPet</w:t>
        </w:r>
      </w:hyperlink>
      <w:hyperlink r:id="rId7" w:tgtFrame="_blank" w:history="1">
        <w:r w:rsidRPr="00D1218F">
          <w:rPr>
            <w:rStyle w:val="a3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70@yandex.ru</w:t>
        </w:r>
      </w:hyperlink>
    </w:p>
    <w:p w:rsidR="00D1218F" w:rsidRPr="00D1218F" w:rsidRDefault="00D1218F" w:rsidP="00D1218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МБДОУ детский сад №76 г. Белгорода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 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ФОРМИРОВАНИЕ ЭЛЕМЕНТАРНЫХ МАТЕМАТИЧЕСКИХ ПРЕДСТАВЛЕНИЙ У МЛАДШИХ ДОШКОЛЬНИКОВ ЧЕРЕЗ ИСПОЛЬЗОВАНИЕ ДИДАКТИЧЕСКИХ ИГР</w:t>
      </w:r>
      <w:r w:rsidRPr="00D1218F">
        <w:rPr>
          <w:rFonts w:ascii="Times New Roman" w:hAnsi="Times New Roman" w:cs="Times New Roman"/>
          <w:sz w:val="24"/>
          <w:szCs w:val="24"/>
        </w:rPr>
        <w:t>     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  <w:r w:rsidRPr="00D1218F">
        <w:rPr>
          <w:rFonts w:ascii="Times New Roman" w:hAnsi="Times New Roman" w:cs="Times New Roman"/>
          <w:sz w:val="24"/>
          <w:szCs w:val="24"/>
        </w:rPr>
        <w:t> в статье представлены научно-методические основы и примеры использования дидактических игр для формирования элементарных математических представлений в младшем дошкольном возрасте.</w:t>
      </w:r>
      <w:r w:rsidRPr="00D1218F">
        <w:rPr>
          <w:rFonts w:ascii="Times New Roman" w:hAnsi="Times New Roman" w:cs="Times New Roman"/>
          <w:sz w:val="24"/>
          <w:szCs w:val="24"/>
        </w:rPr>
        <w:br/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Ключевые слова:</w:t>
      </w:r>
      <w:r w:rsidRPr="00D1218F">
        <w:rPr>
          <w:rFonts w:ascii="Times New Roman" w:hAnsi="Times New Roman" w:cs="Times New Roman"/>
          <w:sz w:val="24"/>
          <w:szCs w:val="24"/>
        </w:rPr>
        <w:t> Дидактическая игра, математика, образовательный процесс, методики, пособия.                                                                                                             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направлена на формирование у ребёнка общей культуры, развитие физических, социально-личностных, а также интеллектуальных качеств, которые определены федеральными государственными требованиями. Ни для кого не секрет, что математика </w:t>
      </w:r>
      <w:proofErr w:type="gramStart"/>
      <w:r w:rsidRPr="00D1218F">
        <w:rPr>
          <w:rFonts w:ascii="Times New Roman" w:hAnsi="Times New Roman" w:cs="Times New Roman"/>
          <w:sz w:val="24"/>
          <w:szCs w:val="24"/>
        </w:rPr>
        <w:t>- это</w:t>
      </w:r>
      <w:proofErr w:type="gramEnd"/>
      <w:r w:rsidRPr="00D1218F">
        <w:rPr>
          <w:rFonts w:ascii="Times New Roman" w:hAnsi="Times New Roman" w:cs="Times New Roman"/>
          <w:sz w:val="24"/>
          <w:szCs w:val="24"/>
        </w:rPr>
        <w:t xml:space="preserve"> мощный фактор интеллектуального развития ребенка, формирования его познавательных и творческих способностей. </w:t>
      </w:r>
      <w:r w:rsidRPr="00D1218F">
        <w:rPr>
          <w:rFonts w:ascii="Times New Roman" w:hAnsi="Times New Roman" w:cs="Times New Roman"/>
          <w:sz w:val="24"/>
          <w:szCs w:val="24"/>
        </w:rPr>
        <w:t>Известно,</w:t>
      </w:r>
      <w:r w:rsidRPr="00D1218F">
        <w:rPr>
          <w:rFonts w:ascii="Times New Roman" w:hAnsi="Times New Roman" w:cs="Times New Roman"/>
          <w:sz w:val="24"/>
          <w:szCs w:val="24"/>
        </w:rPr>
        <w:t xml:space="preserve"> и то, что от эффективности математического развития ребенка в дошкольном возрасте зависит успешность обучения математике в начальной школе. Педагогическая практика показывает: чтобы сформировать у выпускника данные качества необходимо начинать работу уже в младшем дошкольном возрасте. В силу своей субъективности дошкольник не может воспринимать прямую учебную задачу, но с удовольствием выполняет то, что для него в данный момент интересно и важно. Работая с малышами, было замечено, что на занятиях по формированию элементарных математических представлений дети испытывают определённые трудности в работе с множеством, формой, величиной предметов, нелегко усваивают временные и пространственные понятия. Как же научить малыша абстрактным математическим понятиям? Самой доступной и интересной деятельностью для маленького ребёнка является игра. «Игра представляет собой не только форму жизни ребёнка, но и является частным дидактическим средством» - считала великий русский педагог Александра Платоновна Усова. В игре для младшего дошкольника доступна и понимаема цель выполнения задания, поэтому у него активнее включаются в работу все познавательные процессы: память, внимание, мышление, речь. Исходя из этого, следует </w:t>
      </w:r>
      <w:r w:rsidRPr="00D1218F">
        <w:rPr>
          <w:rFonts w:ascii="Times New Roman" w:hAnsi="Times New Roman" w:cs="Times New Roman"/>
          <w:i/>
          <w:iCs/>
          <w:sz w:val="24"/>
          <w:szCs w:val="24"/>
        </w:rPr>
        <w:t>формировать элементарные математические представления у младших дошкольников с помощью дидактических игр.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 Определены следующие задачи:</w:t>
      </w:r>
    </w:p>
    <w:p w:rsidR="00D1218F" w:rsidRPr="00D1218F" w:rsidRDefault="00D1218F" w:rsidP="00D1218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Подобрать дидактические игры по формированию элементарных математических представлений у младших дошкольников по всем разделам и включить их в образовательный процесс.</w:t>
      </w:r>
    </w:p>
    <w:p w:rsidR="00D1218F" w:rsidRPr="00D1218F" w:rsidRDefault="00D1218F" w:rsidP="00D1218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Обогатить предметно-развивающую среду через приобретение и изготовление игр с математическим содержанием.</w:t>
      </w:r>
    </w:p>
    <w:p w:rsidR="00D1218F" w:rsidRPr="00D1218F" w:rsidRDefault="00D1218F" w:rsidP="00D1218F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Установить сотрудничество с родителями по формированию элементарных математических представлений детей через использование дидактических игр в семье.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lastRenderedPageBreak/>
        <w:t>Множество педагогов, работавших и работающих в данном направлении, предлагают разнообразные дидактические игры по обучению дошкольников математике. Были выбраны следующие методики: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Тихомировой</w:t>
      </w:r>
      <w:r w:rsidRPr="00D1218F">
        <w:rPr>
          <w:rFonts w:ascii="Times New Roman" w:hAnsi="Times New Roman" w:cs="Times New Roman"/>
          <w:sz w:val="24"/>
          <w:szCs w:val="24"/>
        </w:rPr>
        <w:t> «Развитие познавательных способностей детей»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Альтхаде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 «Цвет, форма, количество»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Венгера</w:t>
      </w:r>
      <w:r w:rsidRPr="00D1218F">
        <w:rPr>
          <w:rFonts w:ascii="Times New Roman" w:hAnsi="Times New Roman" w:cs="Times New Roman"/>
          <w:sz w:val="24"/>
          <w:szCs w:val="24"/>
        </w:rPr>
        <w:t> «Игры и упражнения по развитию умственных способностей у детей дошкольного возраста»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Зайцева В.В.</w:t>
      </w:r>
      <w:r w:rsidRPr="00D1218F">
        <w:rPr>
          <w:rFonts w:ascii="Times New Roman" w:hAnsi="Times New Roman" w:cs="Times New Roman"/>
          <w:sz w:val="24"/>
          <w:szCs w:val="24"/>
        </w:rPr>
        <w:t> «Математика для дошкольников» Учебное пособие для родителей и воспитателей детских садов.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Ерофеевой Т.И. Дошкольник изучает математику: Методическое пособие для воспитателей.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Соловьевой Е.В.</w:t>
      </w:r>
      <w:r w:rsidRPr="00D1218F">
        <w:rPr>
          <w:rFonts w:ascii="Times New Roman" w:hAnsi="Times New Roman" w:cs="Times New Roman"/>
          <w:sz w:val="24"/>
          <w:szCs w:val="24"/>
        </w:rPr>
        <w:t> Математика и логика для дошкольников: Методические рекомендации для воспитателей, работающих по программе «Радуга»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Смоленцевой А.А.</w:t>
      </w:r>
      <w:r w:rsidRPr="00D1218F">
        <w:rPr>
          <w:rFonts w:ascii="Times New Roman" w:hAnsi="Times New Roman" w:cs="Times New Roman"/>
          <w:sz w:val="24"/>
          <w:szCs w:val="24"/>
        </w:rPr>
        <w:t> Сюжетно-дидактические игры с математическим содержанием.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sz w:val="24"/>
          <w:szCs w:val="24"/>
        </w:rPr>
        <w:t>Сербиной Е.В.</w:t>
      </w:r>
      <w:r w:rsidRPr="00D1218F">
        <w:rPr>
          <w:rFonts w:ascii="Times New Roman" w:hAnsi="Times New Roman" w:cs="Times New Roman"/>
          <w:sz w:val="24"/>
          <w:szCs w:val="24"/>
        </w:rPr>
        <w:t> Математика для малышей.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218F">
        <w:rPr>
          <w:rFonts w:ascii="Times New Roman" w:hAnsi="Times New Roman" w:cs="Times New Roman"/>
          <w:b/>
          <w:bCs/>
          <w:sz w:val="24"/>
          <w:szCs w:val="24"/>
        </w:rPr>
        <w:t>Метлиной</w:t>
      </w:r>
      <w:proofErr w:type="spellEnd"/>
      <w:r w:rsidRPr="00D1218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1218F">
        <w:rPr>
          <w:rFonts w:ascii="Times New Roman" w:hAnsi="Times New Roman" w:cs="Times New Roman"/>
          <w:sz w:val="24"/>
          <w:szCs w:val="24"/>
        </w:rPr>
        <w:t>«Формирование элементарных математических представлений для детей дошкольного возраста»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 Очень интересная методика </w:t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Б.Б. Финкельштейна</w:t>
      </w:r>
      <w:r w:rsidRPr="00D1218F">
        <w:rPr>
          <w:rFonts w:ascii="Times New Roman" w:hAnsi="Times New Roman" w:cs="Times New Roman"/>
          <w:sz w:val="24"/>
          <w:szCs w:val="24"/>
        </w:rPr>
        <w:t xml:space="preserve"> по использованию дидактических игр с блоками и логическими фигурами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 и цветными счетными палочками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Кьюизенера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. Все эти авторы используют технологии развития элементарных математических представлений у детей, реализующие воспитательную, развивающую направленность обучения и прежде всего активность обучающегося. Подбор игр для занятий с детьми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осуществленены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 с учетом следующих принципов:</w:t>
      </w:r>
    </w:p>
    <w:p w:rsidR="00D1218F" w:rsidRPr="00D1218F" w:rsidRDefault="00D1218F" w:rsidP="00D121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развивающего обучения;</w:t>
      </w:r>
    </w:p>
    <w:p w:rsidR="00D1218F" w:rsidRPr="00D1218F" w:rsidRDefault="00D1218F" w:rsidP="00D121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учета возрастных и индивидуальных особенностей;</w:t>
      </w:r>
    </w:p>
    <w:p w:rsidR="00D1218F" w:rsidRPr="00D1218F" w:rsidRDefault="00D1218F" w:rsidP="00D121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единства обучения, развития и воспитания;</w:t>
      </w:r>
    </w:p>
    <w:p w:rsidR="00D1218F" w:rsidRPr="00D1218F" w:rsidRDefault="00D1218F" w:rsidP="00D121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мотивации детской деятельности;</w:t>
      </w:r>
    </w:p>
    <w:p w:rsidR="00D1218F" w:rsidRPr="00D1218F" w:rsidRDefault="00D1218F" w:rsidP="00D1218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интеграции образовательных областей, как рекомендуют федеральные государственные требования.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 xml:space="preserve">Все виды игр разделены на строительные, подвижные, настольно-печатные, словесные, сюжетные и театрализованные. Так,  например, в строительных играх «Построим куклам домики», «Чья башня выше?», «Короткая и длинная дорожка», «Ворота для больших и маленьких» дети учатся сравнивать предметы по величине (высоте, длине, ширине, толщине), различать и называть геометрические фигуры (плоскостные и объемные).  В подвижных играх «Найди свой домик», «Найди себе пару», «Красный – желтый-зеленый». «Далеко – близко», «Высоко – низко», «Куда дорожка приведёт?», «День – ночь» и других дети не только ориентируются в пространстве, но и знакомятся с множеством предметов, закрепляют знания о геометрических фигурах, учатся счету, знакомятся с частями суток. Настольно-печатные игры «Собери предмет», «Закрой окошечко», «Разложи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по-порядку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», «Что изменилось?», работа с логическими блоками и кубиками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, цветными счетными палочками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Кьюизенера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 помогают детям освоить форму и величину предметов, различать предметы по заданному признаку, сравнивать группы множеств и решают другие, не менее важные задачи. В словесных играх «Продолжи предложение», </w:t>
      </w:r>
      <w:r w:rsidRPr="00D1218F">
        <w:rPr>
          <w:rFonts w:ascii="Times New Roman" w:hAnsi="Times New Roman" w:cs="Times New Roman"/>
          <w:sz w:val="24"/>
          <w:szCs w:val="24"/>
        </w:rPr>
        <w:lastRenderedPageBreak/>
        <w:t>«Какой предмет», «Скажи наоборот», «Что лишнее», «Чего не хватает», «Найди такой же по форме», «Что видим справа (слева)» дети учатся использовать математические понятия в речи. Очень нравятся детям сюжетные игры «Магазин», «Угостим кукол чаем</w:t>
      </w:r>
      <w:proofErr w:type="gramStart"/>
      <w:r w:rsidRPr="00D1218F">
        <w:rPr>
          <w:rFonts w:ascii="Times New Roman" w:hAnsi="Times New Roman" w:cs="Times New Roman"/>
          <w:sz w:val="24"/>
          <w:szCs w:val="24"/>
        </w:rPr>
        <w:t>»,  «</w:t>
      </w:r>
      <w:proofErr w:type="gramEnd"/>
      <w:r w:rsidRPr="00D1218F">
        <w:rPr>
          <w:rFonts w:ascii="Times New Roman" w:hAnsi="Times New Roman" w:cs="Times New Roman"/>
          <w:sz w:val="24"/>
          <w:szCs w:val="24"/>
        </w:rPr>
        <w:t xml:space="preserve">Ферма», «Почта», «Семья», «Приготовим угощение», где  создана проблемная ситуация. Например, чтобы угостить кукол, ребёнок должен купить в магазине конфет по числу кукол. В игре «Почта» дети формировали и сравнивали разные по величине и весу посылки, отправляли разные по форме письма и открытки. В театрализованных играх «Репка», «Теремок», «Три медведя» дети хорошо усваивают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сериационную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 последовательность, сравнивая предметы по величине, учатся ориентироваться в пространстве.  Как видите, помимо задач интеллектуального развития в дидактических играх успешно решаются и задачи других образовательных областей: «Коммуникации», «Социализации», «Физической культуры» и других. </w:t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В целях результативности</w:t>
      </w:r>
      <w:r w:rsidRPr="00D1218F">
        <w:rPr>
          <w:rFonts w:ascii="Times New Roman" w:hAnsi="Times New Roman" w:cs="Times New Roman"/>
          <w:sz w:val="24"/>
          <w:szCs w:val="24"/>
        </w:rPr>
        <w:t> обучения детей элементарным математическим представлениям особое внимание уделяются организации </w:t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предметно-развивающей среды.</w:t>
      </w:r>
      <w:r w:rsidRPr="00D1218F">
        <w:rPr>
          <w:rFonts w:ascii="Times New Roman" w:hAnsi="Times New Roman" w:cs="Times New Roman"/>
          <w:sz w:val="24"/>
          <w:szCs w:val="24"/>
        </w:rPr>
        <w:t> Особая роль отводится </w:t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дидактическим играм и пособиям, </w:t>
      </w:r>
      <w:r w:rsidRPr="00D1218F">
        <w:rPr>
          <w:rFonts w:ascii="Times New Roman" w:hAnsi="Times New Roman" w:cs="Times New Roman"/>
          <w:sz w:val="24"/>
          <w:szCs w:val="24"/>
        </w:rPr>
        <w:t>которые помогают детям мыслить, анализировать, сравнивать предметы, моделировать объекты. Это «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», лото, домино, логические блоки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>, картинки-головоломки, элементарные карточки-схемы. Всегда в свободном для детей доступе – </w:t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разнообразные наборы</w:t>
      </w:r>
      <w:r w:rsidRPr="00D1218F">
        <w:rPr>
          <w:rFonts w:ascii="Times New Roman" w:hAnsi="Times New Roman" w:cs="Times New Roman"/>
          <w:sz w:val="24"/>
          <w:szCs w:val="24"/>
        </w:rPr>
        <w:t> мелких предметов, игрушек, природный и бытовой (бросовый) материалы – для усвоения количественных понятий, упражнений в счете. Имеются </w:t>
      </w:r>
      <w:r w:rsidRPr="00D1218F">
        <w:rPr>
          <w:rFonts w:ascii="Times New Roman" w:hAnsi="Times New Roman" w:cs="Times New Roman"/>
          <w:b/>
          <w:bCs/>
          <w:sz w:val="24"/>
          <w:szCs w:val="24"/>
        </w:rPr>
        <w:t>раздаточные картинки,</w:t>
      </w:r>
      <w:r w:rsidRPr="00D1218F">
        <w:rPr>
          <w:rFonts w:ascii="Times New Roman" w:hAnsi="Times New Roman" w:cs="Times New Roman"/>
          <w:sz w:val="24"/>
          <w:szCs w:val="24"/>
        </w:rPr>
        <w:t xml:space="preserve"> карточки для наложения и приложения предметов в их изображения, различные наборы лент, дощечек одинаковой и разной величины (цвета), числовые фигуры, измерительные приспособления, а также демонстрационный материал и оборудование (счетные таблицы, наборное полотно, числовая лесенка) для показа образования чисел натурального ряда;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>. Для более успешного формирования у детей математических представлений необходима тесная связь с семьёй. Чтобы убедить родителей в актуальности данной работы, проводятся консультации, практикумы на темы «Зачем так рано?», «Игры, которые учат», «Как научить ребёнка ориентироваться во времени и пространстве?», «Учимся считать» и другие. На занятиях семейного клуба «Нам вместе интересно» был проведен мастер-класс по использованию настольно-печатных игр в умственном развитии детей. Математические знания дошкольники использовали в игре-соревновании для родителей и детей «Дорожная грамота» в конкурсах «Наведи порядок», «Сигналы светофора», «Составь машину» (из геометрических фигур). В родительском уголке регулярно размещается информация о новых интересных дидактических играх-пособиях для формирования элементарных математических представлений у дошкольников. Система работы по обучению математике должна быть направлена не на количественное накопление ребенком фактов, способов действий, воспринятых «на память», а на формирование и развитие собственной деятельности детей с предлагаемым математическим материалом. Анализ сформированности элементарных математических представлений у детей показывает следующее: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Что к концу учебного года результаты обследования детей значительно выше, чем в начале года.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В разделе «Количество и счет» предлагалось детям назвать цифры от 1 до 9 и сосчитать до10.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В разделе «Величина» предлагалось детям сравнить предметы по длине, ширине, высоте, толщине, глубине.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 xml:space="preserve">Чтобы проверить, как дети усвоили форму предметов, предлагалось показать и назвать плоскостные и объемные геометрические фигуры и сравнить похожие между собой. Для выяснения уровня развития пространственной ориентировки у детей предлагалось им показать, что находится справа, слева от ребёнка, находится снаружи и внутри. В разделе «Временные понятия» дети должны были назвать по порядку времена года и части суток. </w:t>
      </w:r>
      <w:r w:rsidRPr="00D1218F">
        <w:rPr>
          <w:rFonts w:ascii="Times New Roman" w:hAnsi="Times New Roman" w:cs="Times New Roman"/>
          <w:sz w:val="24"/>
          <w:szCs w:val="24"/>
        </w:rPr>
        <w:lastRenderedPageBreak/>
        <w:t xml:space="preserve">Чтобы выявить уровень сформированности логического мышления использовались следующие задания: классификацию предметов по заданному признаку и построение </w:t>
      </w:r>
      <w:proofErr w:type="spellStart"/>
      <w:r w:rsidRPr="00D1218F">
        <w:rPr>
          <w:rFonts w:ascii="Times New Roman" w:hAnsi="Times New Roman" w:cs="Times New Roman"/>
          <w:sz w:val="24"/>
          <w:szCs w:val="24"/>
        </w:rPr>
        <w:t>сериационного</w:t>
      </w:r>
      <w:proofErr w:type="spellEnd"/>
      <w:r w:rsidRPr="00D1218F">
        <w:rPr>
          <w:rFonts w:ascii="Times New Roman" w:hAnsi="Times New Roman" w:cs="Times New Roman"/>
          <w:sz w:val="24"/>
          <w:szCs w:val="24"/>
        </w:rPr>
        <w:t xml:space="preserve"> ряда в порядке возрастания и убывания.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Итак, результаты показывают, что выбранная система работы по формированию элементарных математических представлений у младших дошкольников на основе использования дидактических игр является правильной. Математика должна войти в жизнь детей не как сумма знаний, а как знакомство с интересными явлениями окружающей жизни, как открытие закономерных связей и отношений этого мира.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18F">
        <w:rPr>
          <w:rFonts w:ascii="Times New Roman" w:hAnsi="Times New Roman" w:cs="Times New Roman"/>
          <w:sz w:val="24"/>
          <w:szCs w:val="24"/>
        </w:rPr>
        <w:t> 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21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Классификация игр по формированию ЭМП</w:t>
      </w:r>
    </w:p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346"/>
        <w:gridCol w:w="2854"/>
        <w:gridCol w:w="2238"/>
      </w:tblGrid>
      <w:tr w:rsidR="00D1218F" w:rsidRPr="00D1218F" w:rsidTr="00D1218F">
        <w:trPr>
          <w:trHeight w:val="362"/>
        </w:trPr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9" w:type="dxa"/>
              <w:left w:w="142" w:type="dxa"/>
              <w:bottom w:w="74" w:type="dxa"/>
              <w:right w:w="142" w:type="dxa"/>
            </w:tcMar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игр</w:t>
            </w:r>
          </w:p>
        </w:tc>
        <w:tc>
          <w:tcPr>
            <w:tcW w:w="23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9" w:type="dxa"/>
              <w:left w:w="142" w:type="dxa"/>
              <w:bottom w:w="74" w:type="dxa"/>
              <w:right w:w="142" w:type="dxa"/>
            </w:tcMar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Названия игр</w:t>
            </w:r>
          </w:p>
        </w:tc>
        <w:tc>
          <w:tcPr>
            <w:tcW w:w="28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69" w:type="dxa"/>
              <w:left w:w="142" w:type="dxa"/>
              <w:bottom w:w="74" w:type="dxa"/>
              <w:right w:w="142" w:type="dxa"/>
            </w:tcMar>
            <w:vAlign w:val="center"/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математического развития</w:t>
            </w:r>
          </w:p>
        </w:tc>
        <w:tc>
          <w:tcPr>
            <w:tcW w:w="22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области</w:t>
            </w:r>
          </w:p>
        </w:tc>
      </w:tr>
      <w:tr w:rsidR="00D1218F" w:rsidRPr="00D1218F" w:rsidTr="00D1218F">
        <w:trPr>
          <w:trHeight w:val="1826"/>
        </w:trPr>
        <w:tc>
          <w:tcPr>
            <w:tcW w:w="17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Строительные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69" w:type="dxa"/>
              <w:left w:w="142" w:type="dxa"/>
              <w:bottom w:w="74" w:type="dxa"/>
              <w:right w:w="142" w:type="dxa"/>
            </w:tcMar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«Построим куклам домики»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«Чья башня выше?»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«Короткая и длинная дорожка»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«Ворота для больших и маленьких»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3" w:type="dxa"/>
              <w:left w:w="142" w:type="dxa"/>
              <w:bottom w:w="74" w:type="dxa"/>
              <w:right w:w="142" w:type="dxa"/>
            </w:tcMar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Закрепить умение сравнивать предметы по величине (высоте, длине, ширине, толщине)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геометрические фигуры (плоскостные и объемные)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«Познание»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«Коммуникация»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«Социализация»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«Труд»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«Безопасность»</w:t>
            </w:r>
          </w:p>
          <w:p w:rsidR="00D1218F" w:rsidRPr="00D1218F" w:rsidRDefault="00D1218F" w:rsidP="00D121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18F">
              <w:rPr>
                <w:rFonts w:ascii="Times New Roman" w:hAnsi="Times New Roman" w:cs="Times New Roman"/>
                <w:sz w:val="24"/>
                <w:szCs w:val="24"/>
              </w:rPr>
              <w:t>«Художественное творчество»</w:t>
            </w:r>
          </w:p>
        </w:tc>
      </w:tr>
    </w:tbl>
    <w:p w:rsidR="00D1218F" w:rsidRPr="00D1218F" w:rsidRDefault="00D1218F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35" w:rsidRPr="00D1218F" w:rsidRDefault="0035206E" w:rsidP="00D121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6735" w:rsidRPr="00D1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D1408"/>
    <w:multiLevelType w:val="multilevel"/>
    <w:tmpl w:val="445C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01A7D"/>
    <w:multiLevelType w:val="multilevel"/>
    <w:tmpl w:val="DD440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8F"/>
    <w:rsid w:val="0035206E"/>
    <w:rsid w:val="008E1EE4"/>
    <w:rsid w:val="00D1218F"/>
    <w:rsid w:val="00E5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7F9E"/>
  <w15:chartTrackingRefBased/>
  <w15:docId w15:val="{012720EF-5511-40A8-BF1E-A41DD66C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21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18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1218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12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518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41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886">
          <w:marLeft w:val="113"/>
          <w:marRight w:val="113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4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603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6118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2719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0583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2508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009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784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9211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689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4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6385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149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923">
          <w:marLeft w:val="113"/>
          <w:marRight w:val="113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4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4914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664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79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0814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78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897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9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8265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5232">
          <w:marLeft w:val="0"/>
          <w:marRight w:val="418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.mail.ru/compose/?mailto=mailto%3aElenaPet7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ElenaPet7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DE43-6D29-4822-A534-2269C139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13</dc:creator>
  <cp:keywords/>
  <dc:description/>
  <cp:lastModifiedBy>neo 13</cp:lastModifiedBy>
  <cp:revision>1</cp:revision>
  <dcterms:created xsi:type="dcterms:W3CDTF">2018-12-11T22:54:00Z</dcterms:created>
  <dcterms:modified xsi:type="dcterms:W3CDTF">2018-12-11T23:05:00Z</dcterms:modified>
</cp:coreProperties>
</file>