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3F" w:rsidRPr="00474FFE" w:rsidRDefault="00474FFE" w:rsidP="0048043F">
      <w:pPr>
        <w:rPr>
          <w:rFonts w:ascii="Arial" w:eastAsia="Times New Roman" w:hAnsi="Arial" w:cs="Arial"/>
          <w:color w:val="363F52"/>
          <w:sz w:val="27"/>
          <w:szCs w:val="27"/>
          <w:shd w:val="clear" w:color="auto" w:fill="FFFFFF"/>
          <w:lang w:eastAsia="ru-RU"/>
        </w:rPr>
      </w:pPr>
      <w:r>
        <w:rPr>
          <w:rFonts w:ascii="Arial" w:eastAsia="Times New Roman" w:hAnsi="Arial" w:cs="Arial"/>
          <w:color w:val="363F52"/>
          <w:sz w:val="27"/>
          <w:szCs w:val="27"/>
          <w:shd w:val="clear" w:color="auto" w:fill="FFFFFF"/>
          <w:lang w:eastAsia="ru-RU"/>
        </w:rPr>
        <w:t>Проблемы воспитания патриотизма на уроках истории.</w:t>
      </w:r>
      <w:bookmarkStart w:id="0" w:name="_GoBack"/>
      <w:bookmarkEnd w:id="0"/>
    </w:p>
    <w:p w:rsidR="0048043F" w:rsidRDefault="0048043F" w:rsidP="0048043F">
      <w:pPr>
        <w:rPr>
          <w:rFonts w:ascii="Arial" w:eastAsia="Times New Roman" w:hAnsi="Arial" w:cs="Arial"/>
          <w:color w:val="363F52"/>
          <w:sz w:val="27"/>
          <w:szCs w:val="27"/>
          <w:shd w:val="clear" w:color="auto" w:fill="FFFFFF"/>
          <w:lang w:eastAsia="ru-RU"/>
        </w:rPr>
      </w:pPr>
    </w:p>
    <w:p w:rsidR="0048043F" w:rsidRDefault="0048043F" w:rsidP="0048043F">
      <w:pPr>
        <w:rPr>
          <w:rFonts w:ascii="Arial" w:eastAsia="Times New Roman" w:hAnsi="Arial" w:cs="Arial"/>
          <w:color w:val="363F52"/>
          <w:sz w:val="27"/>
          <w:szCs w:val="27"/>
          <w:shd w:val="clear" w:color="auto" w:fill="FFFFFF"/>
          <w:lang w:eastAsia="ru-RU"/>
        </w:rPr>
      </w:pPr>
      <w:r w:rsidRPr="00AC0656">
        <w:rPr>
          <w:rFonts w:ascii="Arial" w:eastAsia="Times New Roman" w:hAnsi="Arial" w:cs="Arial"/>
          <w:color w:val="363F52"/>
          <w:sz w:val="27"/>
          <w:szCs w:val="27"/>
          <w:shd w:val="clear" w:color="auto" w:fill="FFFFFF"/>
          <w:lang w:eastAsia="ru-RU"/>
        </w:rPr>
        <w:t>В соответствии с п. 10 Указа Президента Российской Федерации от 21.05.2012 № 636 «О структуре федеральных органов исполнительной власти», функции по патриотическому воспитанию детей и молодежи переданы Минобрнауки России.</w:t>
      </w:r>
    </w:p>
    <w:p w:rsidR="0048043F" w:rsidRDefault="0048043F" w:rsidP="0048043F">
      <w:pPr>
        <w:rPr>
          <w:rFonts w:ascii="Arial" w:eastAsia="Times New Roman" w:hAnsi="Arial" w:cs="Arial"/>
          <w:color w:val="363F52"/>
          <w:sz w:val="27"/>
          <w:szCs w:val="27"/>
          <w:shd w:val="clear" w:color="auto" w:fill="FFFFFF"/>
          <w:lang w:eastAsia="ru-RU"/>
        </w:rPr>
      </w:pPr>
      <w:r w:rsidRPr="00AC0656">
        <w:rPr>
          <w:rFonts w:ascii="Arial" w:eastAsia="Times New Roman" w:hAnsi="Arial" w:cs="Arial"/>
          <w:color w:val="363F52"/>
          <w:sz w:val="27"/>
          <w:szCs w:val="27"/>
          <w:shd w:val="clear" w:color="auto" w:fill="FFFFFF"/>
          <w:lang w:eastAsia="ru-RU"/>
        </w:rPr>
        <w:t>  С 01.09</w:t>
      </w:r>
      <w:r>
        <w:rPr>
          <w:rFonts w:ascii="Arial" w:eastAsia="Times New Roman" w:hAnsi="Arial" w:cs="Arial"/>
          <w:color w:val="363F52"/>
          <w:sz w:val="27"/>
          <w:szCs w:val="27"/>
          <w:shd w:val="clear" w:color="auto" w:fill="FFFFFF"/>
          <w:lang w:eastAsia="ru-RU"/>
        </w:rPr>
        <w:t xml:space="preserve">.2013 вступил в силу </w:t>
      </w:r>
      <w:r w:rsidRPr="00AC0656">
        <w:rPr>
          <w:rFonts w:ascii="Arial" w:eastAsia="Times New Roman" w:hAnsi="Arial" w:cs="Arial"/>
          <w:color w:val="363F52"/>
          <w:sz w:val="27"/>
          <w:szCs w:val="27"/>
          <w:shd w:val="clear" w:color="auto" w:fill="FFFFFF"/>
          <w:lang w:eastAsia="ru-RU"/>
        </w:rPr>
        <w:t xml:space="preserve"> Федеральный закон от 29.12.2012 № 273-ФЗ «Об образо</w:t>
      </w:r>
      <w:r>
        <w:rPr>
          <w:rFonts w:ascii="Arial" w:eastAsia="Times New Roman" w:hAnsi="Arial" w:cs="Arial"/>
          <w:color w:val="363F52"/>
          <w:sz w:val="27"/>
          <w:szCs w:val="27"/>
          <w:shd w:val="clear" w:color="auto" w:fill="FFFFFF"/>
          <w:lang w:eastAsia="ru-RU"/>
        </w:rPr>
        <w:t xml:space="preserve">вании в Российской Федерации» </w:t>
      </w:r>
      <w:r w:rsidRPr="00AC0656">
        <w:rPr>
          <w:rFonts w:ascii="Arial" w:eastAsia="Times New Roman" w:hAnsi="Arial" w:cs="Arial"/>
          <w:color w:val="363F52"/>
          <w:sz w:val="27"/>
          <w:szCs w:val="27"/>
          <w:shd w:val="clear" w:color="auto" w:fill="FFFFFF"/>
          <w:lang w:eastAsia="ru-RU"/>
        </w:rPr>
        <w:t>, которым установлены общие правила осуществления образовательной деятельности, определено правовое положение участников отношений в сфере образования.</w:t>
      </w:r>
    </w:p>
    <w:p w:rsidR="0048043F" w:rsidRDefault="0048043F" w:rsidP="0048043F">
      <w:pPr>
        <w:rPr>
          <w:rFonts w:ascii="Arial" w:eastAsia="Times New Roman" w:hAnsi="Arial" w:cs="Arial"/>
          <w:color w:val="363F52"/>
          <w:sz w:val="27"/>
          <w:szCs w:val="27"/>
          <w:shd w:val="clear" w:color="auto" w:fill="FFFFFF"/>
          <w:lang w:eastAsia="ru-RU"/>
        </w:rPr>
      </w:pPr>
      <w:r>
        <w:rPr>
          <w:rFonts w:ascii="Arial" w:eastAsia="Times New Roman" w:hAnsi="Arial" w:cs="Arial"/>
          <w:color w:val="363F52"/>
          <w:sz w:val="27"/>
          <w:szCs w:val="27"/>
          <w:shd w:val="clear" w:color="auto" w:fill="FFFFFF"/>
          <w:lang w:eastAsia="ru-RU"/>
        </w:rPr>
        <w:t xml:space="preserve">Согласно положениям </w:t>
      </w:r>
      <w:r w:rsidRPr="00AC0656">
        <w:rPr>
          <w:rFonts w:ascii="Arial" w:eastAsia="Times New Roman" w:hAnsi="Arial" w:cs="Arial"/>
          <w:color w:val="363F52"/>
          <w:sz w:val="27"/>
          <w:szCs w:val="27"/>
          <w:shd w:val="clear" w:color="auto" w:fill="FFFFFF"/>
          <w:lang w:eastAsia="ru-RU"/>
        </w:rPr>
        <w:t xml:space="preserve"> Закона, государственная политика и правовое регулирование отношений в сфере образования основываются на принципах приоритета жизни и здоровья человека, прав и свобод личности, </w:t>
      </w:r>
      <w:r w:rsidRPr="00AA54D0">
        <w:rPr>
          <w:rFonts w:ascii="Arial" w:eastAsia="Times New Roman" w:hAnsi="Arial" w:cs="Arial"/>
          <w:b/>
          <w:color w:val="363F52"/>
          <w:sz w:val="27"/>
          <w:szCs w:val="27"/>
          <w:shd w:val="clear" w:color="auto" w:fill="FFFFFF"/>
          <w:lang w:eastAsia="ru-RU"/>
        </w:rPr>
        <w:t>свободного развития личности</w:t>
      </w:r>
      <w:r w:rsidRPr="00AC0656">
        <w:rPr>
          <w:rFonts w:ascii="Arial" w:eastAsia="Times New Roman" w:hAnsi="Arial" w:cs="Arial"/>
          <w:color w:val="363F52"/>
          <w:sz w:val="27"/>
          <w:szCs w:val="27"/>
          <w:shd w:val="clear" w:color="auto" w:fill="FFFFFF"/>
          <w:lang w:eastAsia="ru-RU"/>
        </w:rPr>
        <w:t xml:space="preserve"> (ст. 3, п. 1, подп. 3).</w:t>
      </w:r>
    </w:p>
    <w:p w:rsidR="0048043F" w:rsidRDefault="0048043F" w:rsidP="0048043F">
      <w:pPr>
        <w:rPr>
          <w:rFonts w:ascii="Arial" w:eastAsia="Times New Roman" w:hAnsi="Arial" w:cs="Arial"/>
          <w:color w:val="363F52"/>
          <w:sz w:val="27"/>
          <w:szCs w:val="27"/>
          <w:shd w:val="clear" w:color="auto" w:fill="FFFFFF"/>
          <w:lang w:eastAsia="ru-RU"/>
        </w:rPr>
      </w:pPr>
      <w:r>
        <w:rPr>
          <w:rFonts w:ascii="Arial" w:eastAsia="Times New Roman" w:hAnsi="Arial" w:cs="Arial"/>
          <w:color w:val="363F52"/>
          <w:sz w:val="27"/>
          <w:szCs w:val="27"/>
          <w:shd w:val="clear" w:color="auto" w:fill="FFFFFF"/>
          <w:lang w:eastAsia="ru-RU"/>
        </w:rPr>
        <w:t>П</w:t>
      </w:r>
      <w:r w:rsidRPr="00AC0656">
        <w:rPr>
          <w:rFonts w:ascii="Arial" w:eastAsia="Times New Roman" w:hAnsi="Arial" w:cs="Arial"/>
          <w:color w:val="363F52"/>
          <w:sz w:val="27"/>
          <w:szCs w:val="27"/>
          <w:shd w:val="clear" w:color="auto" w:fill="FFFFFF"/>
          <w:lang w:eastAsia="ru-RU"/>
        </w:rPr>
        <w:t>онятие свободного развития личности противоречит какому-либо воспитанию, поскольку воспитание в своей сути есть формирование личности в определенных рамках нравственности и поведения</w:t>
      </w:r>
      <w:r>
        <w:rPr>
          <w:rFonts w:ascii="Arial" w:eastAsia="Times New Roman" w:hAnsi="Arial" w:cs="Arial"/>
          <w:color w:val="363F52"/>
          <w:sz w:val="27"/>
          <w:szCs w:val="27"/>
          <w:shd w:val="clear" w:color="auto" w:fill="FFFFFF"/>
          <w:lang w:eastAsia="ru-RU"/>
        </w:rPr>
        <w:t>.</w:t>
      </w:r>
    </w:p>
    <w:p w:rsidR="0048043F" w:rsidRDefault="0048043F" w:rsidP="0048043F">
      <w:pPr>
        <w:rPr>
          <w:rFonts w:ascii="Arial" w:eastAsia="Times New Roman" w:hAnsi="Arial" w:cs="Arial"/>
          <w:color w:val="363F52"/>
          <w:sz w:val="27"/>
          <w:szCs w:val="27"/>
          <w:shd w:val="clear" w:color="auto" w:fill="FFFFFF"/>
          <w:lang w:eastAsia="ru-RU"/>
        </w:rPr>
      </w:pPr>
      <w:r>
        <w:rPr>
          <w:rFonts w:ascii="Arial" w:eastAsia="Times New Roman" w:hAnsi="Arial" w:cs="Arial"/>
          <w:color w:val="363F52"/>
          <w:sz w:val="27"/>
          <w:szCs w:val="27"/>
          <w:shd w:val="clear" w:color="auto" w:fill="FFFFFF"/>
          <w:lang w:eastAsia="ru-RU"/>
        </w:rPr>
        <w:t>Что включает в себя патриотизм?</w:t>
      </w:r>
    </w:p>
    <w:p w:rsidR="0048043F" w:rsidRDefault="0048043F" w:rsidP="0048043F">
      <w:pPr>
        <w:rPr>
          <w:rFonts w:ascii="Arial" w:eastAsia="Times New Roman" w:hAnsi="Arial" w:cs="Arial"/>
          <w:color w:val="363F52"/>
          <w:sz w:val="27"/>
          <w:szCs w:val="27"/>
          <w:shd w:val="clear" w:color="auto" w:fill="FFFFFF"/>
          <w:lang w:eastAsia="ru-RU"/>
        </w:rPr>
      </w:pPr>
      <w:r>
        <w:rPr>
          <w:rFonts w:ascii="Arial" w:eastAsia="Times New Roman" w:hAnsi="Arial" w:cs="Arial"/>
          <w:color w:val="363F52"/>
          <w:sz w:val="27"/>
          <w:szCs w:val="27"/>
          <w:shd w:val="clear" w:color="auto" w:fill="FFFFFF"/>
          <w:lang w:eastAsia="ru-RU"/>
        </w:rPr>
        <w:t>Патриотизм -</w:t>
      </w:r>
      <w:r w:rsidRPr="00AC0656">
        <w:rPr>
          <w:rFonts w:ascii="Arial" w:eastAsia="Times New Roman" w:hAnsi="Arial" w:cs="Arial"/>
          <w:color w:val="363F52"/>
          <w:sz w:val="27"/>
          <w:szCs w:val="27"/>
          <w:shd w:val="clear" w:color="auto" w:fill="FFFFFF"/>
          <w:lang w:eastAsia="ru-RU"/>
        </w:rPr>
        <w:t xml:space="preserve"> особая направленность социального поведения граждан, высший смысл жизни и деятельности личности, долг и ответственность перед обществом, </w:t>
      </w:r>
      <w:r w:rsidRPr="00B5635B">
        <w:rPr>
          <w:rFonts w:ascii="Arial" w:eastAsia="Times New Roman" w:hAnsi="Arial" w:cs="Arial"/>
          <w:b/>
          <w:color w:val="363F52"/>
          <w:sz w:val="27"/>
          <w:szCs w:val="27"/>
          <w:shd w:val="clear" w:color="auto" w:fill="FFFFFF"/>
          <w:lang w:eastAsia="ru-RU"/>
        </w:rPr>
        <w:t>предполагающие приоритет общественных интересов над индивидуальными</w:t>
      </w:r>
      <w:r w:rsidRPr="00AC0656">
        <w:rPr>
          <w:rFonts w:ascii="Arial" w:eastAsia="Times New Roman" w:hAnsi="Arial" w:cs="Arial"/>
          <w:color w:val="363F52"/>
          <w:sz w:val="27"/>
          <w:szCs w:val="27"/>
          <w:shd w:val="clear" w:color="auto" w:fill="FFFFFF"/>
          <w:lang w:eastAsia="ru-RU"/>
        </w:rPr>
        <w:t xml:space="preserve"> вплоть до самопожертвования, пренебрежения опасностью для личной жизни и здоровья при защите интересов Отечества.</w:t>
      </w:r>
    </w:p>
    <w:p w:rsidR="0048043F" w:rsidRDefault="0048043F" w:rsidP="0048043F">
      <w:pPr>
        <w:rPr>
          <w:rFonts w:ascii="Arial" w:eastAsia="Times New Roman" w:hAnsi="Arial" w:cs="Arial"/>
          <w:color w:val="363F52"/>
          <w:sz w:val="27"/>
          <w:szCs w:val="27"/>
          <w:shd w:val="clear" w:color="auto" w:fill="FFFFFF"/>
          <w:lang w:eastAsia="ru-RU"/>
        </w:rPr>
      </w:pPr>
      <w:r>
        <w:rPr>
          <w:rFonts w:ascii="Arial" w:eastAsia="Times New Roman" w:hAnsi="Arial" w:cs="Arial"/>
          <w:color w:val="363F52"/>
          <w:sz w:val="27"/>
          <w:szCs w:val="27"/>
          <w:shd w:val="clear" w:color="auto" w:fill="FFFFFF"/>
          <w:lang w:eastAsia="ru-RU"/>
        </w:rPr>
        <w:t xml:space="preserve"> П</w:t>
      </w:r>
      <w:r w:rsidRPr="00AC0656">
        <w:rPr>
          <w:rFonts w:ascii="Arial" w:eastAsia="Times New Roman" w:hAnsi="Arial" w:cs="Arial"/>
          <w:color w:val="363F52"/>
          <w:sz w:val="27"/>
          <w:szCs w:val="27"/>
          <w:shd w:val="clear" w:color="auto" w:fill="FFFFFF"/>
          <w:lang w:eastAsia="ru-RU"/>
        </w:rPr>
        <w:t>атр</w:t>
      </w:r>
      <w:r>
        <w:rPr>
          <w:rFonts w:ascii="Arial" w:eastAsia="Times New Roman" w:hAnsi="Arial" w:cs="Arial"/>
          <w:color w:val="363F52"/>
          <w:sz w:val="27"/>
          <w:szCs w:val="27"/>
          <w:shd w:val="clear" w:color="auto" w:fill="FFFFFF"/>
          <w:lang w:eastAsia="ru-RU"/>
        </w:rPr>
        <w:t xml:space="preserve">иотическое воспитание , как видим из определения, </w:t>
      </w:r>
      <w:r w:rsidRPr="00AC0656">
        <w:rPr>
          <w:rFonts w:ascii="Arial" w:eastAsia="Times New Roman" w:hAnsi="Arial" w:cs="Arial"/>
          <w:color w:val="363F52"/>
          <w:sz w:val="27"/>
          <w:szCs w:val="27"/>
          <w:shd w:val="clear" w:color="auto" w:fill="FFFFFF"/>
          <w:lang w:eastAsia="ru-RU"/>
        </w:rPr>
        <w:t>заведомо предполагает направленное содержание, выработку осознанного согласия подчинения личных интересов общественным и государственным, в том числе - ограничения ряда общегражданских прав и п</w:t>
      </w:r>
      <w:r>
        <w:rPr>
          <w:rFonts w:ascii="Arial" w:eastAsia="Times New Roman" w:hAnsi="Arial" w:cs="Arial"/>
          <w:color w:val="363F52"/>
          <w:sz w:val="27"/>
          <w:szCs w:val="27"/>
          <w:shd w:val="clear" w:color="auto" w:fill="FFFFFF"/>
          <w:lang w:eastAsia="ru-RU"/>
        </w:rPr>
        <w:t>ринятия человеком дополнительных  обязанностей</w:t>
      </w:r>
      <w:r w:rsidRPr="00AC0656">
        <w:rPr>
          <w:rFonts w:ascii="Arial" w:eastAsia="Times New Roman" w:hAnsi="Arial" w:cs="Arial"/>
          <w:color w:val="363F52"/>
          <w:sz w:val="27"/>
          <w:szCs w:val="27"/>
          <w:shd w:val="clear" w:color="auto" w:fill="FFFFFF"/>
          <w:lang w:eastAsia="ru-RU"/>
        </w:rPr>
        <w:t xml:space="preserve">. </w:t>
      </w:r>
      <w:r w:rsidRPr="00AC0656">
        <w:rPr>
          <w:rFonts w:ascii="Arial" w:eastAsia="Times New Roman" w:hAnsi="Arial" w:cs="Arial"/>
          <w:color w:val="363F52"/>
          <w:sz w:val="27"/>
          <w:szCs w:val="27"/>
          <w:lang w:eastAsia="ru-RU"/>
        </w:rPr>
        <w:br/>
      </w:r>
      <w:r w:rsidRPr="00AC0656">
        <w:rPr>
          <w:rFonts w:ascii="Arial" w:eastAsia="Times New Roman" w:hAnsi="Arial" w:cs="Arial"/>
          <w:color w:val="363F52"/>
          <w:sz w:val="27"/>
          <w:szCs w:val="27"/>
          <w:shd w:val="clear" w:color="auto" w:fill="FFFFFF"/>
          <w:lang w:eastAsia="ru-RU"/>
        </w:rPr>
        <w:t>Следуя такому подходу, для благополучного развития патриотической деятельности в России, разграничения политических (гуманитарных) интересов личности, общества и государства, принятый Закон представляется весьма неудобным и не способствующим созданию в России достаточных условий патриотической деятельности</w:t>
      </w:r>
      <w:r>
        <w:rPr>
          <w:rFonts w:ascii="Arial" w:eastAsia="Times New Roman" w:hAnsi="Arial" w:cs="Arial"/>
          <w:color w:val="363F52"/>
          <w:sz w:val="27"/>
          <w:szCs w:val="27"/>
          <w:shd w:val="clear" w:color="auto" w:fill="FFFFFF"/>
          <w:lang w:eastAsia="ru-RU"/>
        </w:rPr>
        <w:t>.</w:t>
      </w:r>
    </w:p>
    <w:p w:rsidR="0048043F" w:rsidRPr="00F24A15" w:rsidRDefault="0048043F" w:rsidP="0048043F">
      <w:pPr>
        <w:rPr>
          <w:rFonts w:ascii="Arial" w:eastAsia="Times New Roman" w:hAnsi="Arial" w:cs="Arial"/>
          <w:color w:val="363F52"/>
          <w:sz w:val="28"/>
          <w:szCs w:val="28"/>
          <w:shd w:val="clear" w:color="auto" w:fill="FFFFFF"/>
          <w:lang w:eastAsia="ru-RU"/>
        </w:rPr>
      </w:pPr>
      <w:r>
        <w:rPr>
          <w:rFonts w:ascii="Arial" w:eastAsia="Times New Roman" w:hAnsi="Arial" w:cs="Arial"/>
          <w:color w:val="363F52"/>
          <w:sz w:val="27"/>
          <w:szCs w:val="27"/>
          <w:shd w:val="clear" w:color="auto" w:fill="FFFFFF"/>
          <w:lang w:eastAsia="ru-RU"/>
        </w:rPr>
        <w:t xml:space="preserve">Но это не означает, что мы должны действительно отпускать в ,,свободное  развитие,, учеников. Очень понравилось высказывание </w:t>
      </w:r>
      <w:r>
        <w:rPr>
          <w:rFonts w:ascii="Calibri" w:hAnsi="Calibri" w:cs="Calibri"/>
          <w:color w:val="000000"/>
          <w:sz w:val="28"/>
          <w:szCs w:val="28"/>
          <w:shd w:val="clear" w:color="auto" w:fill="FFFFFF"/>
        </w:rPr>
        <w:t xml:space="preserve">В.А.Сухомлинского:  «Человечество уже в седой древности убедилось, что кроме силы физической у человека есть сила духовная- верность своим </w:t>
      </w:r>
      <w:r>
        <w:rPr>
          <w:rFonts w:ascii="Calibri" w:hAnsi="Calibri" w:cs="Calibri"/>
          <w:color w:val="000000"/>
          <w:sz w:val="28"/>
          <w:szCs w:val="28"/>
          <w:shd w:val="clear" w:color="auto" w:fill="FFFFFF"/>
        </w:rPr>
        <w:lastRenderedPageBreak/>
        <w:t xml:space="preserve">убеждениям, уверенность человека в своей правоте, непоколебимость перед трудностями, бесстрашие». Общечеловеческие ценности, к которым </w:t>
      </w:r>
      <w:r w:rsidRPr="00F24A15">
        <w:rPr>
          <w:rFonts w:ascii="Calibri" w:hAnsi="Calibri" w:cs="Calibri"/>
          <w:color w:val="000000"/>
          <w:sz w:val="28"/>
          <w:szCs w:val="28"/>
          <w:shd w:val="clear" w:color="auto" w:fill="FFFFFF"/>
        </w:rPr>
        <w:t>относится и патриотизм ,должны прививаться детям , немотря ни на какие идеологии.</w:t>
      </w:r>
    </w:p>
    <w:p w:rsidR="0048043F" w:rsidRPr="00F24A15" w:rsidRDefault="0048043F" w:rsidP="0048043F">
      <w:pPr>
        <w:rPr>
          <w:rFonts w:ascii="Calibri" w:hAnsi="Calibri" w:cs="Calibri"/>
          <w:color w:val="000000"/>
          <w:sz w:val="28"/>
          <w:szCs w:val="28"/>
          <w:shd w:val="clear" w:color="auto" w:fill="FFFFFF"/>
        </w:rPr>
      </w:pPr>
      <w:r w:rsidRPr="00F24A15">
        <w:rPr>
          <w:color w:val="000000"/>
          <w:sz w:val="28"/>
          <w:szCs w:val="28"/>
        </w:rPr>
        <w:t>Содержание всех школьных предметов нацелено на формирование гражданина, патриота. Но особенно велика в этом роль гуманитарных предметов, прежде истории. Еще Н.М. Карамзин утверждал: «Простой гражданин должен читать историю. Она мирит его с несовершенством видимого порядка вещей, как с обыкновенным явлением во всех веках, утешает в государственных бедствиях, свидетельствуя, что и прежде бывали подобные, бывали еще ужаснейшие и государство не разрушалось; она питает нравственное чувство и праведным судом своим располагает душу к справедливости, которая утверждает наше благо и согласие общества».</w:t>
      </w:r>
    </w:p>
    <w:p w:rsidR="0048043F" w:rsidRDefault="0048043F" w:rsidP="0048043F">
      <w:pPr>
        <w:pStyle w:val="a3"/>
        <w:shd w:val="clear" w:color="auto" w:fill="FFFFFF"/>
        <w:rPr>
          <w:rFonts w:ascii="Verdana" w:hAnsi="Verdana"/>
          <w:color w:val="000000"/>
          <w:sz w:val="20"/>
          <w:szCs w:val="20"/>
        </w:rPr>
      </w:pPr>
      <w:r>
        <w:rPr>
          <w:rFonts w:ascii="Verdana" w:hAnsi="Verdana"/>
          <w:color w:val="000000"/>
          <w:sz w:val="20"/>
          <w:szCs w:val="20"/>
        </w:rPr>
        <w:t>На основании выше сказанного, можно сделать вывод, что в настоящее время главная задача, стоящая перед педагогом - это активизация гражданской позиции подрастающего поколения; сохранение и развитие патриотических чувств; утверждение в сознании молодежи общечеловеческих ценностей, взглядов и убеждений; воспитание уважения к историческому наследию России.</w:t>
      </w:r>
    </w:p>
    <w:p w:rsidR="0048043F" w:rsidRPr="00F0502B" w:rsidRDefault="0048043F" w:rsidP="0048043F">
      <w:pPr>
        <w:pStyle w:val="a3"/>
        <w:shd w:val="clear" w:color="auto" w:fill="FFFFFF"/>
        <w:rPr>
          <w:rFonts w:ascii="Verdana" w:hAnsi="Verdana"/>
          <w:b/>
          <w:color w:val="000000"/>
          <w:sz w:val="28"/>
          <w:szCs w:val="28"/>
        </w:rPr>
      </w:pPr>
      <w:r w:rsidRPr="00F0502B">
        <w:rPr>
          <w:rFonts w:ascii="Verdana" w:hAnsi="Verdana"/>
          <w:b/>
          <w:color w:val="000000"/>
          <w:sz w:val="28"/>
          <w:szCs w:val="28"/>
        </w:rPr>
        <w:t>Методическая копилка.</w:t>
      </w:r>
    </w:p>
    <w:p w:rsidR="0048043F" w:rsidRDefault="0048043F" w:rsidP="0048043F">
      <w:pPr>
        <w:pStyle w:val="a3"/>
        <w:shd w:val="clear" w:color="auto" w:fill="FFFFFF"/>
        <w:rPr>
          <w:rFonts w:ascii="Verdana" w:hAnsi="Verdana"/>
          <w:color w:val="000000"/>
          <w:sz w:val="20"/>
          <w:szCs w:val="20"/>
        </w:rPr>
      </w:pPr>
      <w:r>
        <w:rPr>
          <w:rFonts w:ascii="Verdana" w:hAnsi="Verdana"/>
          <w:b/>
          <w:bCs/>
          <w:color w:val="000000"/>
          <w:sz w:val="20"/>
          <w:szCs w:val="20"/>
        </w:rPr>
        <w:t xml:space="preserve">1.Урок </w:t>
      </w:r>
      <w:r>
        <w:rPr>
          <w:rFonts w:ascii="Verdana" w:hAnsi="Verdana"/>
          <w:color w:val="000000"/>
          <w:sz w:val="20"/>
          <w:szCs w:val="20"/>
        </w:rPr>
        <w:t>«Отечественная война 1812 года»</w:t>
      </w:r>
    </w:p>
    <w:p w:rsidR="0048043F" w:rsidRDefault="0048043F" w:rsidP="0048043F">
      <w:pPr>
        <w:rPr>
          <w:rFonts w:ascii="Verdana" w:hAnsi="Verdana"/>
          <w:color w:val="000000"/>
          <w:sz w:val="20"/>
          <w:szCs w:val="20"/>
        </w:rPr>
      </w:pPr>
      <w:r>
        <w:rPr>
          <w:rFonts w:ascii="Verdana" w:hAnsi="Verdana"/>
          <w:color w:val="000000"/>
          <w:sz w:val="20"/>
          <w:szCs w:val="20"/>
        </w:rPr>
        <w:t xml:space="preserve"> «Вторжение армии Наполеона в Россию и начало Отечественной войны» я сразу обращаю учащихся, что с самого начала война пробрела справедливый, освободительный, а самое главное народный характер. Очень ярким примером мужества служат слова генерала Н.Н.Раевского, который с двумя своими юными сыновьями, встав впереди солдат, воскликнул: «Вперед, ребята, за веру и Отечество. Я и дети мои, которых приношу в жертву, откроем вам путь!». Ребята  без труда называют нравственные черты, характеризующие подвиг. Важное воспитательное значение имеет следующий пример: в Смоленске среди многих памятников есть памятник русскому генералу Антону Скалону. На нем кроме даты гибели высечены слова: «…похоронен в присутствии Наполеона со всеми воинскими почестями». Антон Скалон возглавил конную контратаку русской кавалерии и был сражен картечью. Тело попало в руки врагов, и Наполеон, видевший мужество героя, поставил его в пример своим солдатам. Чувство гордости за Отечество вызывают у ребят наиболее яркие моменты полководческой деятельности М.И.Кутузова, П.И.Багратиона – любимцев солдат. Ребятам нравится солдатская  поговорка: пришел Кутузов бить французов! Большое эмоциональное впечатление у ребят оставляет знакомство с памятниками Бородинского сражения. На одном из них слова: «Все тленно, все преходяще, только доблесть никогда не исчезнет, она бессмертна».  Очень уместно совместно с учащимися вспомнить стихотворение «Бородино». Ребята подводятся к пониманию закономерности победы России в войне, в которой величие духа и патриотизм народа были движущей силой разгрома наполеоновской армии. Я считаю  уместно связать эту тему с героизмом солдат Великой Отечественной войны, которые через 130 лет -  осенью 1941 года стояли насмерть на позициях у гранитных памятников Шевардинского редута,  Багратионовых флешей и батарей Раевского. Нельзя не вспомнить 32-ю  Краснознаменную стрелковую дивизию, которая в течение нескольких суток </w:t>
      </w:r>
      <w:r>
        <w:rPr>
          <w:rFonts w:ascii="Verdana" w:hAnsi="Verdana"/>
          <w:color w:val="000000"/>
          <w:sz w:val="20"/>
          <w:szCs w:val="20"/>
        </w:rPr>
        <w:lastRenderedPageBreak/>
        <w:t>отражала атаки четырех фашистских дивизий, пали смертью героев, защищая нашу Родину сотни ее воинов, в том числе и командир полковник В.Н. Полосухин.  Операцию  по освобождению Орла летом 1943 года на Курской дуге назвали «Кутузов», а в 1942 году учредили самую высокую  полководческую награду – орден Кутузова.</w:t>
      </w:r>
    </w:p>
    <w:p w:rsidR="0048043F" w:rsidRDefault="0048043F" w:rsidP="0048043F">
      <w:pPr>
        <w:rPr>
          <w:rFonts w:ascii="Verdana" w:hAnsi="Verdana"/>
          <w:color w:val="000000"/>
          <w:sz w:val="20"/>
          <w:szCs w:val="20"/>
        </w:rPr>
      </w:pPr>
    </w:p>
    <w:p w:rsidR="0048043F" w:rsidRDefault="0048043F" w:rsidP="0048043F">
      <w:pPr>
        <w:pStyle w:val="a3"/>
        <w:shd w:val="clear" w:color="auto" w:fill="FFFFFF"/>
        <w:rPr>
          <w:rFonts w:ascii="Verdana" w:hAnsi="Verdana"/>
          <w:color w:val="000000"/>
          <w:sz w:val="20"/>
          <w:szCs w:val="20"/>
        </w:rPr>
      </w:pPr>
      <w:r>
        <w:t>2.</w:t>
      </w:r>
      <w:r w:rsidRPr="00F0502B">
        <w:rPr>
          <w:rFonts w:ascii="Verdana" w:hAnsi="Verdana"/>
          <w:color w:val="000000"/>
          <w:sz w:val="20"/>
          <w:szCs w:val="20"/>
        </w:rPr>
        <w:t xml:space="preserve"> </w:t>
      </w:r>
      <w:r>
        <w:rPr>
          <w:rFonts w:ascii="Verdana" w:hAnsi="Verdana"/>
          <w:color w:val="000000"/>
          <w:sz w:val="20"/>
          <w:szCs w:val="20"/>
        </w:rPr>
        <w:t>Большое воспитательное воздействие несут уроки по Великой Отечественной войне. Именно уроки по Великой Отечественной Войне дают большой воспитательный настрой, развивают чувство патриотизма, гражданственности. Наше МО практикует межпредметные уроки. Например, урок истории и литературы. Говоря о бедах войны приводим  статистические данные о потерях. А когда  к ним читают  стихотворение Мусы Джалиля ,, Варварство,,,ребята  ,, кожей чувствуют,, ужас и беды войны.</w:t>
      </w:r>
    </w:p>
    <w:p w:rsidR="0048043F" w:rsidRDefault="0048043F" w:rsidP="0048043F">
      <w:pPr>
        <w:pStyle w:val="a3"/>
        <w:shd w:val="clear" w:color="auto" w:fill="FFFFFF"/>
        <w:rPr>
          <w:rFonts w:ascii="Verdana" w:hAnsi="Verdana"/>
          <w:color w:val="000000"/>
          <w:sz w:val="20"/>
          <w:szCs w:val="20"/>
        </w:rPr>
      </w:pPr>
      <w:r>
        <w:rPr>
          <w:rFonts w:ascii="Verdana" w:hAnsi="Verdana"/>
          <w:color w:val="000000"/>
          <w:sz w:val="20"/>
          <w:szCs w:val="20"/>
        </w:rPr>
        <w:t>Но  тема Великой Отечественной войны . мне кажется, в последнее время потеряла свою ,, святость,,. И используется формально.( Пример с идеей ,, Бессмертного полка,. Блокадный хлеб)</w:t>
      </w:r>
    </w:p>
    <w:p w:rsidR="0048043F" w:rsidRDefault="0048043F" w:rsidP="0048043F">
      <w:pPr>
        <w:pStyle w:val="a3"/>
        <w:shd w:val="clear" w:color="auto" w:fill="FFFFFF"/>
        <w:rPr>
          <w:rFonts w:ascii="Verdana" w:hAnsi="Verdana"/>
          <w:color w:val="000000"/>
          <w:sz w:val="20"/>
          <w:szCs w:val="20"/>
        </w:rPr>
      </w:pPr>
    </w:p>
    <w:p w:rsidR="0048043F" w:rsidRDefault="0048043F" w:rsidP="0048043F">
      <w:pPr>
        <w:pStyle w:val="a3"/>
        <w:shd w:val="clear" w:color="auto" w:fill="FFFFFF"/>
        <w:rPr>
          <w:rFonts w:ascii="Verdana" w:hAnsi="Verdana"/>
          <w:color w:val="000000"/>
          <w:sz w:val="20"/>
          <w:szCs w:val="20"/>
        </w:rPr>
      </w:pPr>
      <w:r>
        <w:rPr>
          <w:rFonts w:ascii="Verdana" w:hAnsi="Verdana"/>
          <w:color w:val="000000"/>
          <w:sz w:val="20"/>
          <w:szCs w:val="20"/>
        </w:rPr>
        <w:t>3.</w:t>
      </w:r>
      <w:r w:rsidRPr="00185810">
        <w:rPr>
          <w:rFonts w:ascii="Verdana" w:hAnsi="Verdana"/>
          <w:color w:val="000000"/>
          <w:sz w:val="20"/>
          <w:szCs w:val="20"/>
        </w:rPr>
        <w:t xml:space="preserve"> </w:t>
      </w:r>
      <w:r>
        <w:rPr>
          <w:rFonts w:ascii="Verdana" w:hAnsi="Verdana"/>
          <w:color w:val="000000"/>
          <w:sz w:val="20"/>
          <w:szCs w:val="20"/>
        </w:rPr>
        <w:t xml:space="preserve"> В какие моменты все люди - взрослые и дети могут ярче и полнее ощутить свое единство, смогут выразить свои гражданские, патриотические чувства? Такие моменты есть у каждой страны, государства, у каждого народа. К ним можно отнести самые яркие страницы родной истории, в частности памятные даты и знаменательные события, жизнь и деятельность замечательных людей - героев, писателей, художников, ученых, а так же достижения отечественной культуры, традиции и веру</w:t>
      </w:r>
    </w:p>
    <w:p w:rsidR="0048043F" w:rsidRDefault="0048043F" w:rsidP="0048043F">
      <w:pPr>
        <w:pStyle w:val="a3"/>
        <w:shd w:val="clear" w:color="auto" w:fill="FFFFFF"/>
        <w:rPr>
          <w:rFonts w:ascii="Verdana" w:hAnsi="Verdana"/>
          <w:color w:val="000000"/>
          <w:sz w:val="20"/>
          <w:szCs w:val="20"/>
        </w:rPr>
      </w:pPr>
    </w:p>
    <w:p w:rsidR="00CD0223" w:rsidRDefault="00CD0223"/>
    <w:sectPr w:rsidR="00CD0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3F"/>
    <w:rsid w:val="00474FFE"/>
    <w:rsid w:val="0048043F"/>
    <w:rsid w:val="00CD0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7862"/>
  <w15:chartTrackingRefBased/>
  <w15:docId w15:val="{B583F63F-8636-404F-AEF1-BFBC2632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4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1015</Words>
  <Characters>5788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zhirova.68@mail.ru</dc:creator>
  <cp:keywords/>
  <dc:description/>
  <cp:lastModifiedBy>zhirova.68@mail.ru</cp:lastModifiedBy>
  <cp:revision>3</cp:revision>
  <dcterms:created xsi:type="dcterms:W3CDTF">2021-11-19T18:13:00Z</dcterms:created>
  <dcterms:modified xsi:type="dcterms:W3CDTF">2022-10-13T15:34:00Z</dcterms:modified>
</cp:coreProperties>
</file>