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0D" w:rsidRPr="009C5065" w:rsidRDefault="005D240D" w:rsidP="005D240D">
      <w:pPr>
        <w:jc w:val="center"/>
        <w:rPr>
          <w:rFonts w:ascii="Calibri" w:hAnsi="Calibri"/>
          <w:lang w:eastAsia="en-US"/>
        </w:rPr>
      </w:pPr>
      <w:r w:rsidRPr="009C5065">
        <w:rPr>
          <w:rFonts w:ascii="Calibri" w:hAnsi="Calibri"/>
          <w:lang w:eastAsia="en-US"/>
        </w:rPr>
        <w:object w:dxaOrig="93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0.25pt" o:ole="" fillcolor="window">
            <v:imagedata r:id="rId5" o:title="" croptop="24093f" cropbottom="21019f" cropleft="20259f" cropright="26823f"/>
          </v:shape>
          <o:OLEObject Type="Embed" ProgID="Word.Picture.8" ShapeID="_x0000_i1025" DrawAspect="Content" ObjectID="_1677321182" r:id="rId6"/>
        </w:object>
      </w:r>
    </w:p>
    <w:p w:rsidR="005D240D" w:rsidRPr="009C5065" w:rsidRDefault="005D240D" w:rsidP="005D240D">
      <w:pPr>
        <w:rPr>
          <w:rFonts w:ascii="Calibri" w:hAnsi="Calibri"/>
          <w:lang w:eastAsia="en-US"/>
        </w:rPr>
      </w:pPr>
    </w:p>
    <w:p w:rsidR="005D240D" w:rsidRPr="009C5065" w:rsidRDefault="005D240D" w:rsidP="005D240D">
      <w:pPr>
        <w:jc w:val="center"/>
        <w:rPr>
          <w:lang w:eastAsia="en-US"/>
        </w:rPr>
      </w:pPr>
      <w:r w:rsidRPr="009C5065">
        <w:rPr>
          <w:lang w:eastAsia="en-US"/>
        </w:rPr>
        <w:t>АДМИНИСТРАЦИЯ КРАСНОСЕЛЬСКОГО РАЙОНА САНКТ - ПЕТЕРБУРГА</w:t>
      </w:r>
    </w:p>
    <w:tbl>
      <w:tblPr>
        <w:tblW w:w="0" w:type="auto"/>
        <w:tblInd w:w="1276" w:type="dxa"/>
        <w:tblLayout w:type="fixed"/>
        <w:tblLook w:val="04A0" w:firstRow="1" w:lastRow="0" w:firstColumn="1" w:lastColumn="0" w:noHBand="0" w:noVBand="1"/>
      </w:tblPr>
      <w:tblGrid>
        <w:gridCol w:w="8080"/>
      </w:tblGrid>
      <w:tr w:rsidR="005D240D" w:rsidRPr="009C5065" w:rsidTr="00E62495">
        <w:trPr>
          <w:cantSplit/>
        </w:trPr>
        <w:tc>
          <w:tcPr>
            <w:tcW w:w="8080" w:type="dxa"/>
          </w:tcPr>
          <w:p w:rsidR="005D240D" w:rsidRPr="009C5065" w:rsidRDefault="005D240D" w:rsidP="00E62495">
            <w:pPr>
              <w:spacing w:line="276" w:lineRule="auto"/>
              <w:jc w:val="center"/>
              <w:rPr>
                <w:b/>
                <w:lang w:eastAsia="en-US"/>
              </w:rPr>
            </w:pPr>
            <w:r w:rsidRPr="009C5065">
              <w:rPr>
                <w:b/>
                <w:lang w:eastAsia="en-US"/>
              </w:rPr>
              <w:t>Государственное бюджетное дошкольное образовательное учреждение детский сад № 52</w:t>
            </w:r>
          </w:p>
          <w:p w:rsidR="005D240D" w:rsidRPr="009C5065" w:rsidRDefault="005D240D" w:rsidP="00E62495">
            <w:pPr>
              <w:spacing w:line="276" w:lineRule="auto"/>
              <w:jc w:val="center"/>
              <w:rPr>
                <w:b/>
                <w:lang w:eastAsia="en-US"/>
              </w:rPr>
            </w:pPr>
            <w:r w:rsidRPr="009C5065">
              <w:rPr>
                <w:b/>
                <w:lang w:eastAsia="en-US"/>
              </w:rPr>
              <w:t>Красносельского района Санкт-Петербурга</w:t>
            </w:r>
          </w:p>
          <w:p w:rsidR="005D240D" w:rsidRPr="009C5065" w:rsidRDefault="005D240D" w:rsidP="00E62495">
            <w:pPr>
              <w:spacing w:line="276" w:lineRule="auto"/>
              <w:jc w:val="center"/>
              <w:rPr>
                <w:lang w:eastAsia="en-US"/>
              </w:rPr>
            </w:pPr>
          </w:p>
        </w:tc>
      </w:tr>
    </w:tbl>
    <w:p w:rsidR="005D240D" w:rsidRDefault="005D240D" w:rsidP="005D240D"/>
    <w:p w:rsidR="005D240D" w:rsidRDefault="005D240D" w:rsidP="005D240D"/>
    <w:p w:rsidR="005D240D" w:rsidRDefault="005D240D" w:rsidP="005D240D"/>
    <w:p w:rsidR="005D240D" w:rsidRDefault="005D240D" w:rsidP="005D240D"/>
    <w:p w:rsidR="005D240D" w:rsidRDefault="005D240D" w:rsidP="005D240D"/>
    <w:p w:rsidR="005D240D" w:rsidRDefault="005D240D" w:rsidP="005D240D">
      <w:pPr>
        <w:pStyle w:val="a3"/>
        <w:jc w:val="center"/>
        <w:rPr>
          <w:rFonts w:ascii="Times New Roman" w:hAnsi="Times New Roman"/>
          <w:sz w:val="32"/>
          <w:szCs w:val="32"/>
        </w:rPr>
      </w:pPr>
      <w:r>
        <w:rPr>
          <w:rFonts w:ascii="Times New Roman" w:hAnsi="Times New Roman"/>
          <w:sz w:val="32"/>
          <w:szCs w:val="32"/>
        </w:rPr>
        <w:t xml:space="preserve">Сценарий мероприятия </w:t>
      </w:r>
      <w:r w:rsidRPr="00952D41">
        <w:rPr>
          <w:rFonts w:ascii="Times New Roman" w:hAnsi="Times New Roman"/>
          <w:sz w:val="32"/>
          <w:szCs w:val="32"/>
        </w:rPr>
        <w:t xml:space="preserve">по </w:t>
      </w:r>
      <w:r>
        <w:rPr>
          <w:rFonts w:ascii="Times New Roman" w:hAnsi="Times New Roman"/>
          <w:sz w:val="32"/>
          <w:szCs w:val="32"/>
        </w:rPr>
        <w:t>краеведению</w:t>
      </w:r>
    </w:p>
    <w:p w:rsidR="005D240D" w:rsidRDefault="005D240D" w:rsidP="005D240D">
      <w:pPr>
        <w:pStyle w:val="a3"/>
        <w:jc w:val="center"/>
        <w:rPr>
          <w:bCs/>
          <w:color w:val="000000"/>
          <w:sz w:val="28"/>
          <w:szCs w:val="28"/>
        </w:rPr>
      </w:pPr>
      <w:r w:rsidRPr="00952D41">
        <w:rPr>
          <w:rFonts w:ascii="Times New Roman" w:hAnsi="Times New Roman"/>
          <w:sz w:val="32"/>
          <w:szCs w:val="32"/>
        </w:rPr>
        <w:t>в подготовительной группе</w:t>
      </w:r>
      <w:r>
        <w:rPr>
          <w:rFonts w:ascii="Times New Roman" w:hAnsi="Times New Roman"/>
          <w:sz w:val="32"/>
          <w:szCs w:val="32"/>
        </w:rPr>
        <w:t xml:space="preserve"> совместно с родителями</w:t>
      </w:r>
      <w:r w:rsidRPr="00952D41">
        <w:rPr>
          <w:rFonts w:ascii="Times New Roman" w:hAnsi="Times New Roman"/>
          <w:sz w:val="32"/>
          <w:szCs w:val="32"/>
        </w:rPr>
        <w:t>.</w:t>
      </w:r>
      <w:r w:rsidRPr="00DD1B40">
        <w:rPr>
          <w:bCs/>
          <w:color w:val="000000"/>
          <w:sz w:val="28"/>
          <w:szCs w:val="28"/>
        </w:rPr>
        <w:t xml:space="preserve"> </w:t>
      </w:r>
    </w:p>
    <w:p w:rsidR="005D240D" w:rsidRDefault="005D240D" w:rsidP="005D240D">
      <w:pPr>
        <w:pStyle w:val="a3"/>
        <w:jc w:val="center"/>
        <w:rPr>
          <w:bCs/>
          <w:color w:val="000000"/>
          <w:sz w:val="28"/>
          <w:szCs w:val="28"/>
        </w:rPr>
      </w:pPr>
    </w:p>
    <w:p w:rsidR="005D240D" w:rsidRPr="005D240D" w:rsidRDefault="005D240D" w:rsidP="005D240D">
      <w:pPr>
        <w:pStyle w:val="a3"/>
        <w:jc w:val="center"/>
        <w:rPr>
          <w:rFonts w:ascii="Times New Roman" w:hAnsi="Times New Roman"/>
          <w:sz w:val="28"/>
          <w:szCs w:val="28"/>
        </w:rPr>
      </w:pPr>
      <w:r w:rsidRPr="005D240D">
        <w:rPr>
          <w:rFonts w:ascii="Times New Roman" w:hAnsi="Times New Roman"/>
          <w:sz w:val="28"/>
          <w:szCs w:val="28"/>
        </w:rPr>
        <w:t>«Забытые тайны горы Вороньей» по памятнику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w:t>
      </w:r>
    </w:p>
    <w:p w:rsidR="005D240D" w:rsidRPr="00952D41" w:rsidRDefault="005D240D" w:rsidP="005D240D">
      <w:pPr>
        <w:pStyle w:val="a3"/>
        <w:jc w:val="center"/>
        <w:rPr>
          <w:rFonts w:ascii="Times New Roman" w:hAnsi="Times New Roman"/>
          <w:sz w:val="32"/>
          <w:szCs w:val="32"/>
        </w:rPr>
      </w:pPr>
    </w:p>
    <w:p w:rsidR="005D240D" w:rsidRPr="00DD1B40" w:rsidRDefault="005D240D" w:rsidP="005D240D">
      <w:pPr>
        <w:shd w:val="clear" w:color="auto" w:fill="FFFFFF"/>
        <w:tabs>
          <w:tab w:val="left" w:pos="6630"/>
        </w:tabs>
        <w:jc w:val="right"/>
        <w:outlineLvl w:val="0"/>
        <w:rPr>
          <w:b/>
          <w:color w:val="000000"/>
          <w:spacing w:val="-7"/>
          <w:kern w:val="36"/>
          <w:sz w:val="28"/>
          <w:szCs w:val="28"/>
        </w:rPr>
      </w:pPr>
    </w:p>
    <w:p w:rsidR="005D240D" w:rsidRPr="00DD1B40" w:rsidRDefault="005D240D" w:rsidP="005D240D">
      <w:pPr>
        <w:shd w:val="clear" w:color="auto" w:fill="FFFFFF"/>
        <w:tabs>
          <w:tab w:val="left" w:pos="6630"/>
        </w:tabs>
        <w:outlineLvl w:val="0"/>
        <w:rPr>
          <w:color w:val="000000"/>
          <w:spacing w:val="-7"/>
          <w:kern w:val="36"/>
          <w:sz w:val="28"/>
          <w:szCs w:val="28"/>
        </w:rPr>
      </w:pPr>
    </w:p>
    <w:p w:rsidR="005D240D" w:rsidRPr="00DD1B40" w:rsidRDefault="005D240D" w:rsidP="005D240D">
      <w:pPr>
        <w:shd w:val="clear" w:color="auto" w:fill="FFFFFF"/>
        <w:tabs>
          <w:tab w:val="left" w:pos="6630"/>
        </w:tabs>
        <w:outlineLvl w:val="0"/>
        <w:rPr>
          <w:color w:val="000000"/>
          <w:spacing w:val="-7"/>
          <w:kern w:val="36"/>
          <w:sz w:val="28"/>
          <w:szCs w:val="28"/>
        </w:rPr>
      </w:pPr>
    </w:p>
    <w:p w:rsidR="005D240D" w:rsidRPr="00DD1B40" w:rsidRDefault="005D240D" w:rsidP="005D240D">
      <w:pPr>
        <w:shd w:val="clear" w:color="auto" w:fill="FFFFFF"/>
        <w:tabs>
          <w:tab w:val="left" w:pos="6630"/>
        </w:tabs>
        <w:jc w:val="right"/>
        <w:outlineLvl w:val="0"/>
        <w:rPr>
          <w:color w:val="000000"/>
          <w:spacing w:val="-7"/>
          <w:kern w:val="36"/>
          <w:sz w:val="28"/>
          <w:szCs w:val="28"/>
        </w:rPr>
      </w:pPr>
    </w:p>
    <w:p w:rsidR="005D240D" w:rsidRDefault="005D240D" w:rsidP="005D240D">
      <w:pPr>
        <w:shd w:val="clear" w:color="auto" w:fill="FFFFFF"/>
        <w:jc w:val="right"/>
        <w:outlineLvl w:val="0"/>
        <w:rPr>
          <w:color w:val="000000"/>
          <w:spacing w:val="-7"/>
          <w:kern w:val="36"/>
          <w:sz w:val="28"/>
          <w:szCs w:val="28"/>
        </w:rPr>
      </w:pPr>
      <w:r>
        <w:rPr>
          <w:color w:val="000000"/>
          <w:spacing w:val="-7"/>
          <w:kern w:val="36"/>
          <w:sz w:val="28"/>
          <w:szCs w:val="28"/>
        </w:rPr>
        <w:t>Авторы: Грищенко Татьяна Андреевна</w:t>
      </w:r>
    </w:p>
    <w:p w:rsidR="005D240D" w:rsidRDefault="005D240D" w:rsidP="005D240D">
      <w:pPr>
        <w:shd w:val="clear" w:color="auto" w:fill="FFFFFF"/>
        <w:spacing w:before="300" w:after="150"/>
        <w:jc w:val="center"/>
        <w:outlineLvl w:val="0"/>
        <w:rPr>
          <w:b/>
          <w:color w:val="000000"/>
          <w:spacing w:val="-7"/>
          <w:kern w:val="36"/>
          <w:sz w:val="28"/>
          <w:szCs w:val="28"/>
        </w:rPr>
      </w:pPr>
    </w:p>
    <w:p w:rsidR="005D240D" w:rsidRDefault="005D240D" w:rsidP="005D240D">
      <w:pPr>
        <w:shd w:val="clear" w:color="auto" w:fill="FFFFFF"/>
        <w:spacing w:before="300" w:after="150"/>
        <w:jc w:val="center"/>
        <w:outlineLvl w:val="0"/>
        <w:rPr>
          <w:b/>
          <w:color w:val="000000"/>
          <w:spacing w:val="-7"/>
          <w:kern w:val="36"/>
          <w:sz w:val="28"/>
          <w:szCs w:val="28"/>
        </w:rPr>
      </w:pPr>
    </w:p>
    <w:p w:rsidR="005D240D" w:rsidRDefault="005D240D" w:rsidP="005D240D">
      <w:pPr>
        <w:shd w:val="clear" w:color="auto" w:fill="FFFFFF"/>
        <w:spacing w:before="300" w:after="150"/>
        <w:jc w:val="center"/>
        <w:outlineLvl w:val="0"/>
        <w:rPr>
          <w:b/>
          <w:color w:val="000000"/>
          <w:spacing w:val="-7"/>
          <w:kern w:val="36"/>
          <w:sz w:val="28"/>
          <w:szCs w:val="28"/>
        </w:rPr>
      </w:pPr>
    </w:p>
    <w:p w:rsidR="005D240D" w:rsidRDefault="005D240D" w:rsidP="005D240D">
      <w:pPr>
        <w:shd w:val="clear" w:color="auto" w:fill="FFFFFF"/>
        <w:spacing w:before="300" w:after="150"/>
        <w:jc w:val="center"/>
        <w:outlineLvl w:val="0"/>
        <w:rPr>
          <w:b/>
          <w:color w:val="000000"/>
          <w:spacing w:val="-7"/>
          <w:kern w:val="36"/>
          <w:sz w:val="28"/>
          <w:szCs w:val="28"/>
        </w:rPr>
      </w:pPr>
    </w:p>
    <w:p w:rsidR="005D240D" w:rsidRDefault="005D240D" w:rsidP="005D240D">
      <w:pPr>
        <w:shd w:val="clear" w:color="auto" w:fill="FFFFFF"/>
        <w:spacing w:before="300" w:after="150"/>
        <w:jc w:val="center"/>
        <w:outlineLvl w:val="0"/>
        <w:rPr>
          <w:b/>
          <w:color w:val="000000"/>
          <w:spacing w:val="-7"/>
          <w:kern w:val="36"/>
          <w:sz w:val="28"/>
          <w:szCs w:val="28"/>
        </w:rPr>
      </w:pPr>
    </w:p>
    <w:p w:rsidR="005D240D" w:rsidRDefault="005D240D" w:rsidP="005D240D">
      <w:pPr>
        <w:shd w:val="clear" w:color="auto" w:fill="FFFFFF"/>
        <w:spacing w:before="300" w:after="150"/>
        <w:jc w:val="center"/>
        <w:outlineLvl w:val="0"/>
        <w:rPr>
          <w:b/>
          <w:color w:val="000000"/>
          <w:spacing w:val="-7"/>
          <w:kern w:val="36"/>
          <w:sz w:val="28"/>
          <w:szCs w:val="28"/>
        </w:rPr>
      </w:pPr>
    </w:p>
    <w:p w:rsidR="005D240D" w:rsidRPr="00DD1B40" w:rsidRDefault="005D240D" w:rsidP="005D240D">
      <w:pPr>
        <w:shd w:val="clear" w:color="auto" w:fill="FFFFFF"/>
        <w:spacing w:before="300" w:after="150"/>
        <w:jc w:val="center"/>
        <w:outlineLvl w:val="0"/>
        <w:rPr>
          <w:b/>
          <w:color w:val="000000"/>
          <w:spacing w:val="-7"/>
          <w:kern w:val="36"/>
          <w:sz w:val="28"/>
          <w:szCs w:val="28"/>
        </w:rPr>
      </w:pPr>
      <w:r w:rsidRPr="00DD1B40">
        <w:rPr>
          <w:b/>
          <w:color w:val="000000"/>
          <w:spacing w:val="-7"/>
          <w:kern w:val="36"/>
          <w:sz w:val="28"/>
          <w:szCs w:val="28"/>
        </w:rPr>
        <w:t>Санкт-Петербург</w:t>
      </w:r>
    </w:p>
    <w:p w:rsidR="005D240D" w:rsidRPr="002D25EA" w:rsidRDefault="005D240D" w:rsidP="005D240D">
      <w:pPr>
        <w:shd w:val="clear" w:color="auto" w:fill="FFFFFF"/>
        <w:spacing w:before="300" w:after="150"/>
        <w:jc w:val="center"/>
        <w:outlineLvl w:val="0"/>
        <w:rPr>
          <w:b/>
          <w:color w:val="000000" w:themeColor="text1"/>
          <w:spacing w:val="-7"/>
          <w:kern w:val="36"/>
          <w:sz w:val="28"/>
          <w:szCs w:val="28"/>
        </w:rPr>
      </w:pPr>
      <w:r w:rsidRPr="002D25EA">
        <w:rPr>
          <w:b/>
          <w:color w:val="000000" w:themeColor="text1"/>
          <w:spacing w:val="-7"/>
          <w:kern w:val="36"/>
          <w:sz w:val="28"/>
          <w:szCs w:val="28"/>
        </w:rPr>
        <w:t xml:space="preserve">2021 </w:t>
      </w:r>
    </w:p>
    <w:p w:rsidR="005D240D" w:rsidRDefault="005D240D" w:rsidP="005D240D"/>
    <w:p w:rsidR="005D240D" w:rsidRDefault="005D240D" w:rsidP="005D240D">
      <w:pPr>
        <w:pStyle w:val="a3"/>
        <w:rPr>
          <w:rFonts w:ascii="Times New Roman" w:hAnsi="Times New Roman"/>
          <w:b/>
          <w:color w:val="000000" w:themeColor="text1"/>
          <w:sz w:val="28"/>
          <w:szCs w:val="28"/>
        </w:rPr>
      </w:pPr>
    </w:p>
    <w:p w:rsidR="00F938AD" w:rsidRDefault="00F938AD" w:rsidP="005D240D">
      <w:pPr>
        <w:pStyle w:val="c19"/>
        <w:shd w:val="clear" w:color="auto" w:fill="FFFFFF"/>
        <w:spacing w:before="0" w:beforeAutospacing="0" w:after="0" w:afterAutospacing="0"/>
        <w:ind w:firstLine="710"/>
        <w:jc w:val="both"/>
        <w:rPr>
          <w:b/>
          <w:sz w:val="28"/>
          <w:szCs w:val="28"/>
        </w:rPr>
      </w:pPr>
    </w:p>
    <w:p w:rsidR="00F938AD" w:rsidRDefault="00F938AD" w:rsidP="005D240D">
      <w:pPr>
        <w:pStyle w:val="c19"/>
        <w:shd w:val="clear" w:color="auto" w:fill="FFFFFF"/>
        <w:spacing w:before="0" w:beforeAutospacing="0" w:after="0" w:afterAutospacing="0"/>
        <w:ind w:firstLine="710"/>
        <w:jc w:val="both"/>
        <w:rPr>
          <w:b/>
          <w:sz w:val="28"/>
          <w:szCs w:val="28"/>
        </w:rPr>
      </w:pPr>
    </w:p>
    <w:p w:rsidR="005D240D" w:rsidRDefault="005D240D" w:rsidP="005D240D">
      <w:pPr>
        <w:pStyle w:val="c19"/>
        <w:shd w:val="clear" w:color="auto" w:fill="FFFFFF"/>
        <w:spacing w:before="0" w:beforeAutospacing="0" w:after="0" w:afterAutospacing="0"/>
        <w:ind w:firstLine="710"/>
        <w:jc w:val="both"/>
        <w:rPr>
          <w:rStyle w:val="c29"/>
          <w:color w:val="000000"/>
          <w:sz w:val="28"/>
          <w:szCs w:val="28"/>
        </w:rPr>
      </w:pPr>
      <w:bookmarkStart w:id="0" w:name="_GoBack"/>
      <w:bookmarkEnd w:id="0"/>
      <w:r w:rsidRPr="00356AE2">
        <w:rPr>
          <w:b/>
          <w:sz w:val="28"/>
          <w:szCs w:val="28"/>
        </w:rPr>
        <w:lastRenderedPageBreak/>
        <w:t>Пояснительная записка:</w:t>
      </w:r>
      <w:r w:rsidRPr="0040239B">
        <w:rPr>
          <w:rStyle w:val="c29"/>
          <w:color w:val="000000"/>
          <w:sz w:val="28"/>
          <w:szCs w:val="28"/>
        </w:rPr>
        <w:t xml:space="preserve"> </w:t>
      </w:r>
    </w:p>
    <w:p w:rsidR="005D240D" w:rsidRPr="0039139A" w:rsidRDefault="0039139A" w:rsidP="005D240D">
      <w:pPr>
        <w:pStyle w:val="1"/>
        <w:shd w:val="clear" w:color="auto" w:fill="FFFFFF"/>
        <w:spacing w:before="0" w:beforeAutospacing="0" w:after="0" w:afterAutospacing="0"/>
        <w:ind w:firstLine="708"/>
        <w:jc w:val="both"/>
        <w:rPr>
          <w:b w:val="0"/>
          <w:sz w:val="28"/>
          <w:szCs w:val="28"/>
          <w:u w:val="single"/>
        </w:rPr>
      </w:pPr>
      <w:r w:rsidRPr="0039139A">
        <w:rPr>
          <w:b w:val="0"/>
          <w:sz w:val="28"/>
          <w:szCs w:val="28"/>
          <w:u w:val="single"/>
        </w:rPr>
        <w:t>Актуальность мероприятия:</w:t>
      </w:r>
    </w:p>
    <w:p w:rsidR="0039139A" w:rsidRPr="00034A84" w:rsidRDefault="005D240D" w:rsidP="00034A84">
      <w:pPr>
        <w:pStyle w:val="1"/>
        <w:shd w:val="clear" w:color="auto" w:fill="FFFFFF"/>
        <w:spacing w:before="0" w:beforeAutospacing="0" w:after="0" w:afterAutospacing="0"/>
        <w:ind w:firstLine="708"/>
        <w:jc w:val="both"/>
        <w:rPr>
          <w:b w:val="0"/>
          <w:sz w:val="28"/>
          <w:szCs w:val="28"/>
        </w:rPr>
      </w:pPr>
      <w:r w:rsidRPr="00271DB3">
        <w:rPr>
          <w:b w:val="0"/>
          <w:sz w:val="28"/>
          <w:szCs w:val="28"/>
        </w:rPr>
        <w:t>В век научно-технической революции с каждым годом увеличивается антропогенное влияние на природу. Чтобы дошкольники знали и любили родную природу, ее необходимо изучать не только на занятиях, но и на различных экскурсиях. Положительные эмоции, которые ребята получают на экскурсиях, позволяют им не только лучше изучить, но и полюбить природу родного края. Любящие природу дошкольники активно участвуют в ее охране. Данная разработка поможет педагогам интересно провести комплексную экскурсию по памятнику природы «</w:t>
      </w:r>
      <w:proofErr w:type="spellStart"/>
      <w:r w:rsidRPr="00271DB3">
        <w:rPr>
          <w:b w:val="0"/>
          <w:sz w:val="28"/>
          <w:szCs w:val="28"/>
        </w:rPr>
        <w:t>Дудергофские</w:t>
      </w:r>
      <w:proofErr w:type="spellEnd"/>
      <w:r w:rsidRPr="00271DB3">
        <w:rPr>
          <w:b w:val="0"/>
          <w:sz w:val="28"/>
          <w:szCs w:val="28"/>
        </w:rPr>
        <w:t xml:space="preserve"> высоты»</w:t>
      </w:r>
      <w:r>
        <w:rPr>
          <w:b w:val="0"/>
          <w:sz w:val="28"/>
          <w:szCs w:val="28"/>
        </w:rPr>
        <w:t xml:space="preserve">. </w:t>
      </w:r>
    </w:p>
    <w:p w:rsidR="005D240D" w:rsidRPr="00417B1F" w:rsidRDefault="005D240D" w:rsidP="005D240D">
      <w:pPr>
        <w:pStyle w:val="1"/>
        <w:shd w:val="clear" w:color="auto" w:fill="FFFFFF"/>
        <w:spacing w:before="0" w:beforeAutospacing="0" w:after="0" w:afterAutospacing="0"/>
        <w:ind w:firstLine="708"/>
        <w:jc w:val="both"/>
        <w:rPr>
          <w:b w:val="0"/>
          <w:color w:val="000000"/>
          <w:sz w:val="28"/>
          <w:szCs w:val="28"/>
        </w:rPr>
      </w:pPr>
      <w:r>
        <w:rPr>
          <w:rStyle w:val="c29"/>
          <w:b w:val="0"/>
          <w:color w:val="000000"/>
          <w:sz w:val="28"/>
          <w:szCs w:val="28"/>
        </w:rPr>
        <w:t xml:space="preserve">В </w:t>
      </w:r>
      <w:r w:rsidRPr="00271DB3">
        <w:rPr>
          <w:rStyle w:val="c29"/>
          <w:b w:val="0"/>
          <w:color w:val="000000"/>
          <w:sz w:val="28"/>
          <w:szCs w:val="28"/>
        </w:rPr>
        <w:t>ДОУ созданы соответствующие условия с использованием современных информационно-коммуникативных технологий по экологическому воспитанию. Мультимедийные презентации помогают расширить знания, полученные ранее. В современном мире нельзя обойтись без информационных технологий, это дает качество образовательного процесса. Вариативность занятий с использованием интерактивной и мультимедийного оборудования, позволяет в ДОУ не только в увлекательно привлечь внимание детей, но и наглядно показать взаимосвязь животных и растений. </w:t>
      </w:r>
      <w:r w:rsidRPr="00271DB3">
        <w:rPr>
          <w:rStyle w:val="c29"/>
          <w:b w:val="0"/>
          <w:color w:val="000000"/>
          <w:sz w:val="28"/>
          <w:szCs w:val="28"/>
          <w:shd w:val="clear" w:color="auto" w:fill="FFFFFF"/>
        </w:rPr>
        <w:t xml:space="preserve"> уточняет представления детей о свойствах и качествах объектов природы; </w:t>
      </w:r>
      <w:proofErr w:type="gramStart"/>
      <w:r w:rsidRPr="00271DB3">
        <w:rPr>
          <w:rStyle w:val="c29"/>
          <w:b w:val="0"/>
          <w:color w:val="000000"/>
          <w:sz w:val="28"/>
          <w:szCs w:val="28"/>
          <w:shd w:val="clear" w:color="auto" w:fill="FFFFFF"/>
        </w:rPr>
        <w:t>развивает  наблюдательность</w:t>
      </w:r>
      <w:proofErr w:type="gramEnd"/>
      <w:r w:rsidRPr="00271DB3">
        <w:rPr>
          <w:rStyle w:val="c29"/>
          <w:b w:val="0"/>
          <w:color w:val="000000"/>
          <w:sz w:val="28"/>
          <w:szCs w:val="28"/>
          <w:shd w:val="clear" w:color="auto" w:fill="FFFFFF"/>
        </w:rPr>
        <w:t>, внимание, память. </w:t>
      </w:r>
      <w:r>
        <w:rPr>
          <w:rStyle w:val="c29"/>
          <w:b w:val="0"/>
          <w:color w:val="000000"/>
          <w:sz w:val="28"/>
          <w:szCs w:val="28"/>
        </w:rPr>
        <w:t xml:space="preserve"> </w:t>
      </w:r>
    </w:p>
    <w:p w:rsidR="0039139A" w:rsidRDefault="005D240D" w:rsidP="00034A84">
      <w:pPr>
        <w:pStyle w:val="a3"/>
        <w:ind w:firstLine="708"/>
        <w:jc w:val="both"/>
        <w:rPr>
          <w:rFonts w:ascii="Times New Roman" w:hAnsi="Times New Roman"/>
          <w:sz w:val="28"/>
          <w:szCs w:val="28"/>
        </w:rPr>
      </w:pPr>
      <w:r w:rsidRPr="005D240D">
        <w:rPr>
          <w:rFonts w:ascii="Times New Roman" w:hAnsi="Times New Roman"/>
          <w:sz w:val="28"/>
          <w:szCs w:val="28"/>
        </w:rPr>
        <w:t xml:space="preserve">Экскурсия рассчитана на </w:t>
      </w:r>
      <w:r w:rsidR="006A6B0F">
        <w:rPr>
          <w:rFonts w:ascii="Times New Roman" w:hAnsi="Times New Roman"/>
          <w:sz w:val="28"/>
          <w:szCs w:val="28"/>
        </w:rPr>
        <w:t>дошкольников подготовительной группы совместно с родителями.</w:t>
      </w:r>
      <w:r w:rsidRPr="005D240D">
        <w:rPr>
          <w:rFonts w:ascii="Times New Roman" w:hAnsi="Times New Roman"/>
          <w:sz w:val="28"/>
          <w:szCs w:val="28"/>
        </w:rPr>
        <w:t xml:space="preserve"> Перед экскурсией </w:t>
      </w:r>
      <w:r w:rsidR="006A6B0F">
        <w:rPr>
          <w:rFonts w:ascii="Times New Roman" w:hAnsi="Times New Roman"/>
          <w:sz w:val="28"/>
          <w:szCs w:val="28"/>
        </w:rPr>
        <w:t xml:space="preserve">ребята с родителями </w:t>
      </w:r>
      <w:r w:rsidRPr="005D240D">
        <w:rPr>
          <w:rFonts w:ascii="Times New Roman" w:hAnsi="Times New Roman"/>
          <w:sz w:val="28"/>
          <w:szCs w:val="28"/>
        </w:rPr>
        <w:t xml:space="preserve"> разбивают</w:t>
      </w:r>
      <w:r w:rsidR="006A6B0F">
        <w:rPr>
          <w:rFonts w:ascii="Times New Roman" w:hAnsi="Times New Roman"/>
          <w:sz w:val="28"/>
          <w:szCs w:val="28"/>
        </w:rPr>
        <w:t>ся на 4</w:t>
      </w:r>
      <w:r w:rsidRPr="005D240D">
        <w:rPr>
          <w:rFonts w:ascii="Times New Roman" w:hAnsi="Times New Roman"/>
          <w:sz w:val="28"/>
          <w:szCs w:val="28"/>
        </w:rPr>
        <w:t xml:space="preserve"> группы: ботаники, дендрологи, геологи, краеведы. В ходе проведения экскурсии запланированы остановки: каждая группа подбирает материал по своему направлению и на своей остановке излагает его в доступной и красочной форме, используя дидактические материалы. При прохождении экскурсии по исторической части Нагорного парка, расположенного на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высотах и созданного еще при императрице Александре Федоровне, командам выдаются карты-схемы этого парка и маршрутные листы, а затем используя компас и карты команды участвуют в краеведческом ориентировании по поиску в парке исторических объектов. В конце экскурсии подсчитываются очки с учетом баллов за выступления команд на маршруте и баллов за ответы на вопросы. По окончании экскурсии команда - победитель награждается фотографиями с видами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 </w:t>
      </w:r>
    </w:p>
    <w:p w:rsidR="0039139A" w:rsidRPr="00F768EB" w:rsidRDefault="0039139A" w:rsidP="0039139A">
      <w:pPr>
        <w:pStyle w:val="1"/>
        <w:shd w:val="clear" w:color="auto" w:fill="FFFFFF"/>
        <w:spacing w:before="0" w:beforeAutospacing="0" w:after="0" w:afterAutospacing="0"/>
        <w:ind w:firstLine="708"/>
        <w:jc w:val="both"/>
        <w:rPr>
          <w:b w:val="0"/>
          <w:color w:val="FF0000"/>
          <w:sz w:val="28"/>
          <w:szCs w:val="28"/>
          <w:u w:val="single"/>
        </w:rPr>
      </w:pPr>
      <w:r w:rsidRPr="00F768EB">
        <w:rPr>
          <w:b w:val="0"/>
          <w:color w:val="FF0000"/>
          <w:sz w:val="28"/>
          <w:szCs w:val="28"/>
          <w:u w:val="single"/>
        </w:rPr>
        <w:t>Этапы мероприятия.</w:t>
      </w:r>
    </w:p>
    <w:p w:rsidR="0039139A" w:rsidRPr="00F768EB" w:rsidRDefault="0039139A" w:rsidP="0039139A">
      <w:pPr>
        <w:pStyle w:val="a4"/>
        <w:shd w:val="clear" w:color="auto" w:fill="FFFFFF"/>
        <w:spacing w:before="0" w:beforeAutospacing="0" w:after="135" w:afterAutospacing="0"/>
        <w:rPr>
          <w:color w:val="FF0000"/>
          <w:sz w:val="28"/>
          <w:szCs w:val="28"/>
        </w:rPr>
      </w:pPr>
      <w:r w:rsidRPr="00F768EB">
        <w:rPr>
          <w:b/>
          <w:color w:val="FF0000"/>
          <w:sz w:val="28"/>
          <w:szCs w:val="28"/>
          <w:u w:val="single"/>
        </w:rPr>
        <w:t>1.Подготовительный:</w:t>
      </w:r>
      <w:r w:rsidRPr="00F768EB">
        <w:rPr>
          <w:rStyle w:val="a5"/>
          <w:color w:val="FF0000"/>
          <w:sz w:val="28"/>
          <w:szCs w:val="28"/>
        </w:rPr>
        <w:t xml:space="preserve"> 1 этап. - Разработка проекта</w:t>
      </w:r>
    </w:p>
    <w:p w:rsidR="0039139A" w:rsidRPr="00F768EB" w:rsidRDefault="0039139A" w:rsidP="0039139A">
      <w:pPr>
        <w:pStyle w:val="a4"/>
        <w:shd w:val="clear" w:color="auto" w:fill="FFFFFF"/>
        <w:spacing w:before="0" w:beforeAutospacing="0" w:after="135" w:afterAutospacing="0"/>
        <w:rPr>
          <w:color w:val="FF0000"/>
          <w:sz w:val="28"/>
          <w:szCs w:val="28"/>
        </w:rPr>
      </w:pPr>
      <w:r w:rsidRPr="00F768EB">
        <w:rPr>
          <w:color w:val="FF0000"/>
          <w:sz w:val="28"/>
          <w:szCs w:val="28"/>
        </w:rPr>
        <w:t>1. Разработка мероприятия: определение темы, целей и задач, содержание мероприятия, прогнозирование результатов.</w:t>
      </w:r>
    </w:p>
    <w:p w:rsidR="0039139A" w:rsidRPr="00F768EB" w:rsidRDefault="0039139A" w:rsidP="0039139A">
      <w:pPr>
        <w:pStyle w:val="a4"/>
        <w:shd w:val="clear" w:color="auto" w:fill="FFFFFF"/>
        <w:spacing w:before="0" w:beforeAutospacing="0" w:after="135" w:afterAutospacing="0"/>
        <w:rPr>
          <w:color w:val="FF0000"/>
          <w:sz w:val="28"/>
          <w:szCs w:val="28"/>
        </w:rPr>
      </w:pPr>
      <w:r w:rsidRPr="00F768EB">
        <w:rPr>
          <w:color w:val="FF0000"/>
          <w:sz w:val="28"/>
          <w:szCs w:val="28"/>
        </w:rPr>
        <w:t>2. Подбор методического материала к проекту.</w:t>
      </w:r>
    </w:p>
    <w:p w:rsidR="0039139A" w:rsidRPr="00F768EB" w:rsidRDefault="0039139A" w:rsidP="0039139A">
      <w:pPr>
        <w:pStyle w:val="a4"/>
        <w:shd w:val="clear" w:color="auto" w:fill="FFFFFF"/>
        <w:spacing w:before="0" w:beforeAutospacing="0" w:after="135" w:afterAutospacing="0"/>
        <w:rPr>
          <w:color w:val="FF0000"/>
          <w:sz w:val="28"/>
          <w:szCs w:val="28"/>
        </w:rPr>
      </w:pPr>
      <w:r w:rsidRPr="00F768EB">
        <w:rPr>
          <w:color w:val="FF0000"/>
          <w:sz w:val="28"/>
          <w:szCs w:val="28"/>
        </w:rPr>
        <w:t>3. Беседа- с целью выявления уровня знаний воспитанников по вопросам исторического краеведения.</w:t>
      </w:r>
    </w:p>
    <w:p w:rsidR="00034A84" w:rsidRPr="00F768EB" w:rsidRDefault="0039139A" w:rsidP="0039139A">
      <w:pPr>
        <w:pStyle w:val="a4"/>
        <w:shd w:val="clear" w:color="auto" w:fill="FFFFFF"/>
        <w:spacing w:before="0" w:beforeAutospacing="0" w:after="135" w:afterAutospacing="0"/>
        <w:rPr>
          <w:color w:val="FF0000"/>
          <w:sz w:val="28"/>
          <w:szCs w:val="28"/>
        </w:rPr>
      </w:pPr>
      <w:r w:rsidRPr="00F768EB">
        <w:rPr>
          <w:rStyle w:val="a5"/>
          <w:color w:val="FF0000"/>
          <w:sz w:val="28"/>
          <w:szCs w:val="28"/>
          <w:u w:val="single"/>
        </w:rPr>
        <w:t>2 этап. Реализация </w:t>
      </w:r>
      <w:r w:rsidR="001F67DF" w:rsidRPr="00F768EB">
        <w:rPr>
          <w:rStyle w:val="a5"/>
          <w:color w:val="FF0000"/>
          <w:sz w:val="28"/>
          <w:szCs w:val="28"/>
          <w:u w:val="single"/>
        </w:rPr>
        <w:t>мероприятия</w:t>
      </w:r>
      <w:r w:rsidRPr="00F768EB">
        <w:rPr>
          <w:rStyle w:val="a5"/>
          <w:color w:val="FF0000"/>
          <w:sz w:val="28"/>
          <w:szCs w:val="28"/>
        </w:rPr>
        <w:t> </w:t>
      </w:r>
      <w:r w:rsidR="00034A84" w:rsidRPr="00F768EB">
        <w:rPr>
          <w:rStyle w:val="a5"/>
          <w:color w:val="FF0000"/>
          <w:sz w:val="28"/>
          <w:szCs w:val="28"/>
        </w:rPr>
        <w:t>-(весна 2021).</w:t>
      </w:r>
    </w:p>
    <w:p w:rsidR="00034A84" w:rsidRDefault="0039139A" w:rsidP="0039139A">
      <w:pPr>
        <w:pStyle w:val="a4"/>
        <w:shd w:val="clear" w:color="auto" w:fill="FFFFFF"/>
        <w:spacing w:before="0" w:beforeAutospacing="0" w:after="135" w:afterAutospacing="0"/>
        <w:rPr>
          <w:rStyle w:val="a5"/>
          <w:color w:val="333333"/>
          <w:sz w:val="28"/>
          <w:szCs w:val="28"/>
        </w:rPr>
      </w:pPr>
      <w:r w:rsidRPr="001F67DF">
        <w:rPr>
          <w:rStyle w:val="a5"/>
          <w:color w:val="333333"/>
          <w:sz w:val="28"/>
          <w:szCs w:val="28"/>
          <w:u w:val="single"/>
        </w:rPr>
        <w:t>3 этап. Заключительный</w:t>
      </w:r>
      <w:r w:rsidRPr="0039139A">
        <w:rPr>
          <w:rStyle w:val="a5"/>
          <w:color w:val="333333"/>
          <w:sz w:val="28"/>
          <w:szCs w:val="28"/>
        </w:rPr>
        <w:t xml:space="preserve">  </w:t>
      </w:r>
    </w:p>
    <w:p w:rsidR="005D240D" w:rsidRPr="00F768EB" w:rsidRDefault="001F67DF" w:rsidP="00F768EB">
      <w:pPr>
        <w:pStyle w:val="a4"/>
        <w:shd w:val="clear" w:color="auto" w:fill="FFFFFF"/>
        <w:spacing w:before="0" w:beforeAutospacing="0" w:after="135" w:afterAutospacing="0"/>
        <w:rPr>
          <w:color w:val="333333"/>
          <w:sz w:val="28"/>
          <w:szCs w:val="28"/>
        </w:rPr>
      </w:pPr>
      <w:r w:rsidRPr="001F67DF">
        <w:rPr>
          <w:rStyle w:val="a5"/>
          <w:b w:val="0"/>
          <w:color w:val="333333"/>
          <w:sz w:val="28"/>
          <w:szCs w:val="28"/>
        </w:rPr>
        <w:lastRenderedPageBreak/>
        <w:t>Подведение итогов мероприятия</w:t>
      </w:r>
      <w:r>
        <w:rPr>
          <w:rStyle w:val="a5"/>
          <w:b w:val="0"/>
          <w:color w:val="333333"/>
          <w:sz w:val="28"/>
          <w:szCs w:val="28"/>
        </w:rPr>
        <w:t>.</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Цель, задачи, прогнозируемые результаты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Цель: сформировать знания о памятнике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развивать познавательный интерес к изучению истории и природы родного края.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Задачи: </w:t>
      </w:r>
    </w:p>
    <w:p w:rsidR="005D240D" w:rsidRDefault="005D240D" w:rsidP="005D240D">
      <w:pPr>
        <w:pStyle w:val="a3"/>
        <w:ind w:firstLine="708"/>
        <w:jc w:val="both"/>
        <w:rPr>
          <w:rFonts w:ascii="Times New Roman" w:hAnsi="Times New Roman"/>
          <w:sz w:val="28"/>
          <w:szCs w:val="28"/>
        </w:rPr>
      </w:pPr>
      <w:r>
        <w:rPr>
          <w:rFonts w:ascii="Times New Roman" w:hAnsi="Times New Roman"/>
          <w:sz w:val="28"/>
          <w:szCs w:val="28"/>
        </w:rPr>
        <w:t xml:space="preserve">- </w:t>
      </w:r>
      <w:r w:rsidRPr="005D240D">
        <w:rPr>
          <w:rFonts w:ascii="Times New Roman" w:hAnsi="Times New Roman"/>
          <w:sz w:val="28"/>
          <w:szCs w:val="28"/>
        </w:rPr>
        <w:t xml:space="preserve">ознакомление </w:t>
      </w:r>
      <w:r>
        <w:rPr>
          <w:rFonts w:ascii="Times New Roman" w:hAnsi="Times New Roman"/>
          <w:sz w:val="28"/>
          <w:szCs w:val="28"/>
        </w:rPr>
        <w:t>дошкольников</w:t>
      </w:r>
      <w:r w:rsidRPr="005D240D">
        <w:rPr>
          <w:rFonts w:ascii="Times New Roman" w:hAnsi="Times New Roman"/>
          <w:sz w:val="28"/>
          <w:szCs w:val="28"/>
        </w:rPr>
        <w:t xml:space="preserve"> с историей памятника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w:t>
      </w:r>
    </w:p>
    <w:p w:rsidR="005D240D" w:rsidRDefault="005D240D" w:rsidP="005D240D">
      <w:pPr>
        <w:pStyle w:val="a3"/>
        <w:ind w:firstLine="708"/>
        <w:jc w:val="both"/>
        <w:rPr>
          <w:rFonts w:ascii="Times New Roman" w:hAnsi="Times New Roman"/>
          <w:sz w:val="28"/>
          <w:szCs w:val="28"/>
        </w:rPr>
      </w:pPr>
      <w:r>
        <w:rPr>
          <w:rFonts w:ascii="Times New Roman" w:hAnsi="Times New Roman"/>
          <w:sz w:val="28"/>
          <w:szCs w:val="28"/>
        </w:rPr>
        <w:t xml:space="preserve">- </w:t>
      </w:r>
      <w:r w:rsidRPr="005D240D">
        <w:rPr>
          <w:rFonts w:ascii="Times New Roman" w:hAnsi="Times New Roman"/>
          <w:sz w:val="28"/>
          <w:szCs w:val="28"/>
        </w:rPr>
        <w:t xml:space="preserve"> ознакомление с биоценозом широколиственного леса, разнообразием видов растений памятника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w:t>
      </w:r>
    </w:p>
    <w:p w:rsidR="005D240D" w:rsidRDefault="005D240D" w:rsidP="005D240D">
      <w:pPr>
        <w:pStyle w:val="a3"/>
        <w:ind w:firstLine="708"/>
        <w:jc w:val="both"/>
        <w:rPr>
          <w:rFonts w:ascii="Times New Roman" w:hAnsi="Times New Roman"/>
          <w:sz w:val="28"/>
          <w:szCs w:val="28"/>
        </w:rPr>
      </w:pPr>
      <w:r>
        <w:rPr>
          <w:rFonts w:ascii="Times New Roman" w:hAnsi="Times New Roman"/>
          <w:sz w:val="28"/>
          <w:szCs w:val="28"/>
        </w:rPr>
        <w:t>-</w:t>
      </w:r>
      <w:r w:rsidRPr="005D240D">
        <w:rPr>
          <w:rFonts w:ascii="Times New Roman" w:hAnsi="Times New Roman"/>
          <w:sz w:val="28"/>
          <w:szCs w:val="28"/>
        </w:rPr>
        <w:t xml:space="preserve"> развитие умений работать с различными источниками информации, строить речевые высказывания в устной форме, сотрудничать в группе </w:t>
      </w:r>
    </w:p>
    <w:p w:rsidR="005D240D" w:rsidRDefault="005D240D" w:rsidP="005D240D">
      <w:pPr>
        <w:pStyle w:val="a3"/>
        <w:ind w:firstLine="708"/>
        <w:jc w:val="both"/>
        <w:rPr>
          <w:rFonts w:ascii="Times New Roman" w:hAnsi="Times New Roman"/>
          <w:sz w:val="28"/>
          <w:szCs w:val="28"/>
        </w:rPr>
      </w:pPr>
      <w:r>
        <w:rPr>
          <w:rFonts w:ascii="Times New Roman" w:hAnsi="Times New Roman"/>
          <w:sz w:val="28"/>
          <w:szCs w:val="28"/>
        </w:rPr>
        <w:t xml:space="preserve">- </w:t>
      </w:r>
      <w:r w:rsidRPr="005D240D">
        <w:rPr>
          <w:rFonts w:ascii="Times New Roman" w:hAnsi="Times New Roman"/>
          <w:sz w:val="28"/>
          <w:szCs w:val="28"/>
        </w:rPr>
        <w:t xml:space="preserve"> воспитание патриотизма и уважения к истории своей страны, любви к природе </w:t>
      </w:r>
    </w:p>
    <w:p w:rsidR="005D240D" w:rsidRDefault="005D240D" w:rsidP="005D240D">
      <w:pPr>
        <w:pStyle w:val="a3"/>
        <w:ind w:firstLine="708"/>
        <w:jc w:val="both"/>
        <w:rPr>
          <w:rFonts w:ascii="Times New Roman" w:hAnsi="Times New Roman"/>
          <w:sz w:val="28"/>
          <w:szCs w:val="28"/>
        </w:rPr>
      </w:pPr>
      <w:r>
        <w:rPr>
          <w:rFonts w:ascii="Times New Roman" w:hAnsi="Times New Roman"/>
          <w:sz w:val="28"/>
          <w:szCs w:val="28"/>
        </w:rPr>
        <w:t xml:space="preserve">- </w:t>
      </w:r>
      <w:r w:rsidRPr="005D240D">
        <w:rPr>
          <w:rFonts w:ascii="Times New Roman" w:hAnsi="Times New Roman"/>
          <w:sz w:val="28"/>
          <w:szCs w:val="28"/>
        </w:rPr>
        <w:t xml:space="preserve">формирование экологического сознания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Формируемые </w:t>
      </w:r>
      <w:r w:rsidR="00340264">
        <w:rPr>
          <w:rFonts w:ascii="Times New Roman" w:hAnsi="Times New Roman"/>
          <w:sz w:val="28"/>
          <w:szCs w:val="28"/>
        </w:rPr>
        <w:t>области</w:t>
      </w:r>
      <w:r w:rsidRPr="005D240D">
        <w:rPr>
          <w:rFonts w:ascii="Times New Roman" w:hAnsi="Times New Roman"/>
          <w:sz w:val="28"/>
          <w:szCs w:val="28"/>
        </w:rPr>
        <w:t xml:space="preserve">: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Познавательные: сравнивать, анализировать, строить логические рассуждения, включающие установление причинно-следственных связей, делать выводы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Регулятивные: планировать свою деятельность и прогнозировать ее результаты, осуществлять рефлексию своей деятельности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Коммуникативные: формировать умение строить продуктивное взаимодействие со сверстниками и взрослыми, адекватно использовать речевые средства для аргументации своей позиции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Личностные: формирование и развитие познавательного интереса к изучению природы, эстетическое восприятие объектов природы </w:t>
      </w:r>
    </w:p>
    <w:p w:rsidR="005D240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Содержание и методы Экскурсия начинается после </w:t>
      </w:r>
      <w:r>
        <w:rPr>
          <w:rFonts w:ascii="Times New Roman" w:hAnsi="Times New Roman"/>
          <w:sz w:val="28"/>
          <w:szCs w:val="28"/>
        </w:rPr>
        <w:t xml:space="preserve">сбора на станции </w:t>
      </w:r>
      <w:proofErr w:type="spellStart"/>
      <w:r>
        <w:rPr>
          <w:rFonts w:ascii="Times New Roman" w:hAnsi="Times New Roman"/>
          <w:sz w:val="28"/>
          <w:szCs w:val="28"/>
        </w:rPr>
        <w:t>Дудергоф</w:t>
      </w:r>
      <w:proofErr w:type="spellEnd"/>
      <w:r>
        <w:rPr>
          <w:rFonts w:ascii="Times New Roman" w:hAnsi="Times New Roman"/>
          <w:sz w:val="28"/>
          <w:szCs w:val="28"/>
        </w:rPr>
        <w:t xml:space="preserve">. </w:t>
      </w:r>
    </w:p>
    <w:p w:rsidR="005D240D" w:rsidRDefault="005D240D" w:rsidP="005D240D">
      <w:pPr>
        <w:pStyle w:val="a3"/>
        <w:ind w:firstLine="708"/>
        <w:jc w:val="both"/>
        <w:rPr>
          <w:rFonts w:ascii="Times New Roman" w:hAnsi="Times New Roman"/>
          <w:sz w:val="28"/>
          <w:szCs w:val="28"/>
        </w:rPr>
      </w:pPr>
      <w:r w:rsidRPr="006A6B0F">
        <w:rPr>
          <w:rFonts w:ascii="Times New Roman" w:hAnsi="Times New Roman"/>
          <w:b/>
          <w:sz w:val="28"/>
          <w:szCs w:val="28"/>
        </w:rPr>
        <w:t>Остановка № 1.</w:t>
      </w:r>
      <w:r w:rsidRPr="005D240D">
        <w:rPr>
          <w:rFonts w:ascii="Times New Roman" w:hAnsi="Times New Roman"/>
          <w:sz w:val="28"/>
          <w:szCs w:val="28"/>
        </w:rPr>
        <w:t xml:space="preserve"> История создания комплексного памятника природы «</w:t>
      </w:r>
      <w:proofErr w:type="spellStart"/>
      <w:r w:rsidRPr="005D240D">
        <w:rPr>
          <w:rFonts w:ascii="Times New Roman" w:hAnsi="Times New Roman"/>
          <w:sz w:val="28"/>
          <w:szCs w:val="28"/>
        </w:rPr>
        <w:t>Дудергофс</w:t>
      </w:r>
      <w:r>
        <w:rPr>
          <w:rFonts w:ascii="Times New Roman" w:hAnsi="Times New Roman"/>
          <w:sz w:val="28"/>
          <w:szCs w:val="28"/>
        </w:rPr>
        <w:t>кие</w:t>
      </w:r>
      <w:proofErr w:type="spellEnd"/>
      <w:r>
        <w:rPr>
          <w:rFonts w:ascii="Times New Roman" w:hAnsi="Times New Roman"/>
          <w:sz w:val="28"/>
          <w:szCs w:val="28"/>
        </w:rPr>
        <w:t xml:space="preserve"> высоты» </w:t>
      </w:r>
      <w:r w:rsidRPr="005D240D">
        <w:rPr>
          <w:rFonts w:ascii="Times New Roman" w:hAnsi="Times New Roman"/>
          <w:sz w:val="28"/>
          <w:szCs w:val="28"/>
        </w:rPr>
        <w:t xml:space="preserve">– 5 мин. </w:t>
      </w:r>
    </w:p>
    <w:p w:rsidR="00340264"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С платформы открывается прекрасный обзор окрестностей: </w:t>
      </w:r>
      <w:proofErr w:type="spellStart"/>
      <w:r w:rsidRPr="005D240D">
        <w:rPr>
          <w:rFonts w:ascii="Times New Roman" w:hAnsi="Times New Roman"/>
          <w:sz w:val="28"/>
          <w:szCs w:val="28"/>
        </w:rPr>
        <w:t>Дудергофское</w:t>
      </w:r>
      <w:proofErr w:type="spellEnd"/>
      <w:r w:rsidRPr="005D240D">
        <w:rPr>
          <w:rFonts w:ascii="Times New Roman" w:hAnsi="Times New Roman"/>
          <w:sz w:val="28"/>
          <w:szCs w:val="28"/>
        </w:rPr>
        <w:t xml:space="preserve"> озеро, Воронья и Ореховые горы, покрытые густой растительностью. </w:t>
      </w:r>
      <w:r w:rsidR="006A6B0F">
        <w:rPr>
          <w:rFonts w:ascii="Times New Roman" w:hAnsi="Times New Roman"/>
          <w:sz w:val="28"/>
          <w:szCs w:val="28"/>
        </w:rPr>
        <w:t>Воспитатель</w:t>
      </w:r>
      <w:r w:rsidRPr="005D240D">
        <w:rPr>
          <w:rFonts w:ascii="Times New Roman" w:hAnsi="Times New Roman"/>
          <w:sz w:val="28"/>
          <w:szCs w:val="28"/>
        </w:rPr>
        <w:t xml:space="preserve">, заранее ознакомивший </w:t>
      </w:r>
      <w:r w:rsidR="006A6B0F">
        <w:rPr>
          <w:rFonts w:ascii="Times New Roman" w:hAnsi="Times New Roman"/>
          <w:sz w:val="28"/>
          <w:szCs w:val="28"/>
        </w:rPr>
        <w:t>ребят</w:t>
      </w:r>
      <w:r w:rsidRPr="005D240D">
        <w:rPr>
          <w:rFonts w:ascii="Times New Roman" w:hAnsi="Times New Roman"/>
          <w:sz w:val="28"/>
          <w:szCs w:val="28"/>
        </w:rPr>
        <w:t xml:space="preserve"> на </w:t>
      </w:r>
      <w:r w:rsidR="006A6B0F">
        <w:rPr>
          <w:rFonts w:ascii="Times New Roman" w:hAnsi="Times New Roman"/>
          <w:sz w:val="28"/>
          <w:szCs w:val="28"/>
        </w:rPr>
        <w:t>занятии</w:t>
      </w:r>
      <w:r w:rsidRPr="005D240D">
        <w:rPr>
          <w:rFonts w:ascii="Times New Roman" w:hAnsi="Times New Roman"/>
          <w:sz w:val="28"/>
          <w:szCs w:val="28"/>
        </w:rPr>
        <w:t xml:space="preserve"> с понятием «Особо охраняемые природные территории, задает вопросы: «Почему памятник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высоты является комплексным? Что здесь должно охраняться кроме растений, занесенных в Красную книгу?». </w:t>
      </w:r>
    </w:p>
    <w:p w:rsidR="00340264"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Затем следует рассказ педагога об уникальном ландшафте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 который не имеет себе равных не только в окрестностях Санкт-Петербурга, но и на всем </w:t>
      </w:r>
      <w:proofErr w:type="spellStart"/>
      <w:r w:rsidRPr="005D240D">
        <w:rPr>
          <w:rFonts w:ascii="Times New Roman" w:hAnsi="Times New Roman"/>
          <w:sz w:val="28"/>
          <w:szCs w:val="28"/>
        </w:rPr>
        <w:t>СевероЗападе</w:t>
      </w:r>
      <w:proofErr w:type="spellEnd"/>
      <w:r w:rsidRPr="005D240D">
        <w:rPr>
          <w:rFonts w:ascii="Times New Roman" w:hAnsi="Times New Roman"/>
          <w:sz w:val="28"/>
          <w:szCs w:val="28"/>
        </w:rPr>
        <w:t xml:space="preserve"> России. Горы: Ореховая (176 м над уровнем моря), Воронья (147 м над уровнем моря) и </w:t>
      </w:r>
      <w:proofErr w:type="spellStart"/>
      <w:r w:rsidRPr="005D240D">
        <w:rPr>
          <w:rFonts w:ascii="Times New Roman" w:hAnsi="Times New Roman"/>
          <w:sz w:val="28"/>
          <w:szCs w:val="28"/>
        </w:rPr>
        <w:t>Киргоф</w:t>
      </w:r>
      <w:proofErr w:type="spellEnd"/>
      <w:r w:rsidRPr="005D240D">
        <w:rPr>
          <w:rFonts w:ascii="Times New Roman" w:hAnsi="Times New Roman"/>
          <w:sz w:val="28"/>
          <w:szCs w:val="28"/>
        </w:rPr>
        <w:t xml:space="preserve"> (170 м над уровнем моря) резко контрастируют с окружающей долиной, на которой разбросаны поселок </w:t>
      </w:r>
      <w:proofErr w:type="spellStart"/>
      <w:r w:rsidR="006A6B0F">
        <w:rPr>
          <w:rFonts w:ascii="Times New Roman" w:hAnsi="Times New Roman"/>
          <w:sz w:val="28"/>
          <w:szCs w:val="28"/>
        </w:rPr>
        <w:t>Дудергоф</w:t>
      </w:r>
      <w:proofErr w:type="spellEnd"/>
      <w:r w:rsidRPr="005D240D">
        <w:rPr>
          <w:rFonts w:ascii="Times New Roman" w:hAnsi="Times New Roman"/>
          <w:sz w:val="28"/>
          <w:szCs w:val="28"/>
        </w:rPr>
        <w:t xml:space="preserve"> и несколько бывших финских деревень, ныне заселенных русскими. С гор открываются не только прекрасные виды </w:t>
      </w:r>
      <w:r w:rsidRPr="005D240D">
        <w:rPr>
          <w:rFonts w:ascii="Times New Roman" w:hAnsi="Times New Roman"/>
          <w:sz w:val="28"/>
          <w:szCs w:val="28"/>
        </w:rPr>
        <w:lastRenderedPageBreak/>
        <w:t xml:space="preserve">окрестностей, но и южных районов Санкт-Петербурга. После этого рассказа </w:t>
      </w:r>
      <w:r w:rsidR="006A6B0F">
        <w:rPr>
          <w:rFonts w:ascii="Times New Roman" w:hAnsi="Times New Roman"/>
          <w:sz w:val="28"/>
          <w:szCs w:val="28"/>
        </w:rPr>
        <w:t xml:space="preserve">ребята с родителями </w:t>
      </w:r>
      <w:r w:rsidRPr="005D240D">
        <w:rPr>
          <w:rFonts w:ascii="Times New Roman" w:hAnsi="Times New Roman"/>
          <w:sz w:val="28"/>
          <w:szCs w:val="28"/>
        </w:rPr>
        <w:t xml:space="preserve"> легко делают вывод о том, что на территории памятника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охраняются не только растительный и животный мир, но и уникальные ландшафты. </w:t>
      </w:r>
    </w:p>
    <w:p w:rsidR="006A6B0F"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Группа ботаников дает историческую справку, что только в 1992 году на территории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 которые к тому времени сильно пострадали от </w:t>
      </w:r>
      <w:proofErr w:type="spellStart"/>
      <w:r w:rsidRPr="005D240D">
        <w:rPr>
          <w:rFonts w:ascii="Times New Roman" w:hAnsi="Times New Roman"/>
          <w:sz w:val="28"/>
          <w:szCs w:val="28"/>
        </w:rPr>
        <w:t>вытаптывания</w:t>
      </w:r>
      <w:proofErr w:type="spellEnd"/>
      <w:r w:rsidRPr="005D240D">
        <w:rPr>
          <w:rFonts w:ascii="Times New Roman" w:hAnsi="Times New Roman"/>
          <w:sz w:val="28"/>
          <w:szCs w:val="28"/>
        </w:rPr>
        <w:t xml:space="preserve"> и кострищ «диких» туристов, был организован комплексный памятник природы. </w:t>
      </w:r>
    </w:p>
    <w:p w:rsidR="00340264" w:rsidRDefault="005D240D" w:rsidP="005D240D">
      <w:pPr>
        <w:pStyle w:val="a3"/>
        <w:ind w:firstLine="708"/>
        <w:jc w:val="both"/>
        <w:rPr>
          <w:rFonts w:ascii="Times New Roman" w:hAnsi="Times New Roman"/>
          <w:sz w:val="28"/>
          <w:szCs w:val="28"/>
        </w:rPr>
      </w:pPr>
      <w:r w:rsidRPr="006A6B0F">
        <w:rPr>
          <w:rFonts w:ascii="Times New Roman" w:hAnsi="Times New Roman"/>
          <w:b/>
          <w:sz w:val="28"/>
          <w:szCs w:val="28"/>
        </w:rPr>
        <w:t>Остановка № 2.</w:t>
      </w:r>
      <w:r w:rsidRPr="005D240D">
        <w:rPr>
          <w:rFonts w:ascii="Times New Roman" w:hAnsi="Times New Roman"/>
          <w:sz w:val="28"/>
          <w:szCs w:val="28"/>
        </w:rPr>
        <w:t xml:space="preserve"> «Раскроем тайны последнего ледника» (У западного подножья Вороньей горы – рядом с информационным щитом, рассказывающем о памятнике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 5 минут. После знакомства у информационного щита с флорой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 </w:t>
      </w:r>
      <w:r w:rsidR="00340264">
        <w:rPr>
          <w:rFonts w:ascii="Times New Roman" w:hAnsi="Times New Roman"/>
          <w:sz w:val="28"/>
          <w:szCs w:val="28"/>
        </w:rPr>
        <w:t>воспитатель</w:t>
      </w:r>
      <w:r w:rsidRPr="005D240D">
        <w:rPr>
          <w:rFonts w:ascii="Times New Roman" w:hAnsi="Times New Roman"/>
          <w:sz w:val="28"/>
          <w:szCs w:val="28"/>
        </w:rPr>
        <w:t xml:space="preserve"> просит ребят объяснить, че</w:t>
      </w:r>
      <w:r w:rsidR="00340264">
        <w:rPr>
          <w:rFonts w:ascii="Times New Roman" w:hAnsi="Times New Roman"/>
          <w:sz w:val="28"/>
          <w:szCs w:val="28"/>
        </w:rPr>
        <w:t>м</w:t>
      </w:r>
      <w:r w:rsidRPr="005D240D">
        <w:rPr>
          <w:rFonts w:ascii="Times New Roman" w:hAnsi="Times New Roman"/>
          <w:sz w:val="28"/>
          <w:szCs w:val="28"/>
        </w:rPr>
        <w:t xml:space="preserve"> же вызвано такое видовое многообразие растений в данной местности, больше напоминающее травянистый покров южных дубрав. </w:t>
      </w:r>
    </w:p>
    <w:p w:rsidR="00340264"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Капитан команды геологов и почвоведов торжественно демонстрирует заранее найденный кусок известняка. Он поясняет, что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 это напоминание о последнем оледенении. Именно ледник создал моренные отложения, сверху покрытые известняком (демонстрация схемы разреза мореных отложений). Этим и объясняется появление в этой местности богатейших дерново-карбонатных почв, на которых в XVIII и XIX веках местные финны выращивали по 2 урожая за год. </w:t>
      </w:r>
    </w:p>
    <w:p w:rsidR="00340264" w:rsidRDefault="005D240D" w:rsidP="005D240D">
      <w:pPr>
        <w:pStyle w:val="a3"/>
        <w:ind w:firstLine="708"/>
        <w:jc w:val="both"/>
        <w:rPr>
          <w:rFonts w:ascii="Times New Roman" w:hAnsi="Times New Roman"/>
          <w:sz w:val="28"/>
          <w:szCs w:val="28"/>
        </w:rPr>
      </w:pPr>
      <w:r w:rsidRPr="00340264">
        <w:rPr>
          <w:rFonts w:ascii="Times New Roman" w:hAnsi="Times New Roman"/>
          <w:b/>
          <w:sz w:val="28"/>
          <w:szCs w:val="28"/>
        </w:rPr>
        <w:t>Остановка № 3.</w:t>
      </w:r>
      <w:r w:rsidRPr="005D240D">
        <w:rPr>
          <w:rFonts w:ascii="Times New Roman" w:hAnsi="Times New Roman"/>
          <w:sz w:val="28"/>
          <w:szCs w:val="28"/>
        </w:rPr>
        <w:t xml:space="preserve"> «Лента времени: от села </w:t>
      </w:r>
      <w:proofErr w:type="spellStart"/>
      <w:r w:rsidRPr="005D240D">
        <w:rPr>
          <w:rFonts w:ascii="Times New Roman" w:hAnsi="Times New Roman"/>
          <w:sz w:val="28"/>
          <w:szCs w:val="28"/>
        </w:rPr>
        <w:t>Дудорово</w:t>
      </w:r>
      <w:proofErr w:type="spellEnd"/>
      <w:r w:rsidRPr="005D240D">
        <w:rPr>
          <w:rFonts w:ascii="Times New Roman" w:hAnsi="Times New Roman"/>
          <w:sz w:val="28"/>
          <w:szCs w:val="28"/>
        </w:rPr>
        <w:t xml:space="preserve"> до </w:t>
      </w:r>
      <w:proofErr w:type="spellStart"/>
      <w:r w:rsidRPr="005D240D">
        <w:rPr>
          <w:rFonts w:ascii="Times New Roman" w:hAnsi="Times New Roman"/>
          <w:sz w:val="28"/>
          <w:szCs w:val="28"/>
        </w:rPr>
        <w:t>Дудергофской</w:t>
      </w:r>
      <w:proofErr w:type="spellEnd"/>
      <w:r w:rsidRPr="005D240D">
        <w:rPr>
          <w:rFonts w:ascii="Times New Roman" w:hAnsi="Times New Roman"/>
          <w:sz w:val="28"/>
          <w:szCs w:val="28"/>
        </w:rPr>
        <w:t xml:space="preserve"> мызы и станции Можайская» (на вершине Вороньей горы) – 10 минут. Поднимаемся по лестнице на вершину Вороньей горы. Даем время </w:t>
      </w:r>
      <w:r w:rsidR="00340264">
        <w:rPr>
          <w:rFonts w:ascii="Times New Roman" w:hAnsi="Times New Roman"/>
          <w:sz w:val="28"/>
          <w:szCs w:val="28"/>
        </w:rPr>
        <w:t>воспитанникам</w:t>
      </w:r>
      <w:r w:rsidRPr="005D240D">
        <w:rPr>
          <w:rFonts w:ascii="Times New Roman" w:hAnsi="Times New Roman"/>
          <w:sz w:val="28"/>
          <w:szCs w:val="28"/>
        </w:rPr>
        <w:t xml:space="preserve"> восторженно обозреть окрестности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 (</w:t>
      </w:r>
      <w:proofErr w:type="spellStart"/>
      <w:r w:rsidRPr="005D240D">
        <w:rPr>
          <w:rFonts w:ascii="Times New Roman" w:hAnsi="Times New Roman"/>
          <w:sz w:val="28"/>
          <w:szCs w:val="28"/>
        </w:rPr>
        <w:t>Дудергофское</w:t>
      </w:r>
      <w:proofErr w:type="spellEnd"/>
      <w:r w:rsidRPr="005D240D">
        <w:rPr>
          <w:rFonts w:ascii="Times New Roman" w:hAnsi="Times New Roman"/>
          <w:sz w:val="28"/>
          <w:szCs w:val="28"/>
        </w:rPr>
        <w:t xml:space="preserve"> озеро, виды Санкт-Петербурга и даже Кронштадта). После этого команда краеведов разворачивает ленту времени в виде древнего свитка и ведет свой рассказ о расселении здесь древних прибалтийско-финских племен, затем о присоединении в XII веке этой территории к Великому Новгороду в составе </w:t>
      </w:r>
      <w:proofErr w:type="spellStart"/>
      <w:r w:rsidRPr="005D240D">
        <w:rPr>
          <w:rFonts w:ascii="Times New Roman" w:hAnsi="Times New Roman"/>
          <w:sz w:val="28"/>
          <w:szCs w:val="28"/>
        </w:rPr>
        <w:t>Водской</w:t>
      </w:r>
      <w:proofErr w:type="spellEnd"/>
      <w:r w:rsidRPr="005D240D">
        <w:rPr>
          <w:rFonts w:ascii="Times New Roman" w:hAnsi="Times New Roman"/>
          <w:sz w:val="28"/>
          <w:szCs w:val="28"/>
        </w:rPr>
        <w:t xml:space="preserve"> пятины. </w:t>
      </w:r>
    </w:p>
    <w:p w:rsidR="00340264"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А путешествие по ленте времени продолжается. В XVII веке по </w:t>
      </w:r>
      <w:proofErr w:type="spellStart"/>
      <w:r w:rsidRPr="005D240D">
        <w:rPr>
          <w:rFonts w:ascii="Times New Roman" w:hAnsi="Times New Roman"/>
          <w:sz w:val="28"/>
          <w:szCs w:val="28"/>
        </w:rPr>
        <w:t>Столбовскому</w:t>
      </w:r>
      <w:proofErr w:type="spellEnd"/>
      <w:r w:rsidRPr="005D240D">
        <w:rPr>
          <w:rFonts w:ascii="Times New Roman" w:hAnsi="Times New Roman"/>
          <w:sz w:val="28"/>
          <w:szCs w:val="28"/>
        </w:rPr>
        <w:t xml:space="preserve"> мирному договору эти прекрасные места отошли к Шведскому королевству, а затем были пожалованы королем шведскому политическому деятелю </w:t>
      </w:r>
      <w:proofErr w:type="spellStart"/>
      <w:r w:rsidRPr="005D240D">
        <w:rPr>
          <w:rFonts w:ascii="Times New Roman" w:hAnsi="Times New Roman"/>
          <w:sz w:val="28"/>
          <w:szCs w:val="28"/>
        </w:rPr>
        <w:t>Юхану</w:t>
      </w:r>
      <w:proofErr w:type="spellEnd"/>
      <w:r w:rsidRPr="005D240D">
        <w:rPr>
          <w:rFonts w:ascii="Times New Roman" w:hAnsi="Times New Roman"/>
          <w:sz w:val="28"/>
          <w:szCs w:val="28"/>
        </w:rPr>
        <w:t xml:space="preserve"> </w:t>
      </w:r>
      <w:proofErr w:type="spellStart"/>
      <w:r w:rsidRPr="005D240D">
        <w:rPr>
          <w:rFonts w:ascii="Times New Roman" w:hAnsi="Times New Roman"/>
          <w:sz w:val="28"/>
          <w:szCs w:val="28"/>
        </w:rPr>
        <w:t>Шютте</w:t>
      </w:r>
      <w:proofErr w:type="spellEnd"/>
      <w:r w:rsidRPr="005D240D">
        <w:rPr>
          <w:rFonts w:ascii="Times New Roman" w:hAnsi="Times New Roman"/>
          <w:sz w:val="28"/>
          <w:szCs w:val="28"/>
        </w:rPr>
        <w:t xml:space="preserve">, который с той поры получил титул барона </w:t>
      </w:r>
      <w:proofErr w:type="spellStart"/>
      <w:r w:rsidRPr="005D240D">
        <w:rPr>
          <w:rFonts w:ascii="Times New Roman" w:hAnsi="Times New Roman"/>
          <w:sz w:val="28"/>
          <w:szCs w:val="28"/>
        </w:rPr>
        <w:t>Дудергофского</w:t>
      </w:r>
      <w:proofErr w:type="spellEnd"/>
      <w:r w:rsidRPr="005D240D">
        <w:rPr>
          <w:rFonts w:ascii="Times New Roman" w:hAnsi="Times New Roman"/>
          <w:sz w:val="28"/>
          <w:szCs w:val="28"/>
        </w:rPr>
        <w:t xml:space="preserve">. </w:t>
      </w:r>
    </w:p>
    <w:p w:rsidR="00340264"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Император Петр I освободил эту территорию во время Северной войны, которая началась в 1700 году. Во время этой войны в </w:t>
      </w:r>
      <w:proofErr w:type="spellStart"/>
      <w:r w:rsidRPr="005D240D">
        <w:rPr>
          <w:rFonts w:ascii="Times New Roman" w:hAnsi="Times New Roman"/>
          <w:sz w:val="28"/>
          <w:szCs w:val="28"/>
        </w:rPr>
        <w:t>Дудергофе</w:t>
      </w:r>
      <w:proofErr w:type="spellEnd"/>
      <w:r w:rsidRPr="005D240D">
        <w:rPr>
          <w:rFonts w:ascii="Times New Roman" w:hAnsi="Times New Roman"/>
          <w:sz w:val="28"/>
          <w:szCs w:val="28"/>
        </w:rPr>
        <w:t xml:space="preserve"> все было сожжено и разрушено. Но уже в 1707 году Петр I собственноручно участвовал здесь в разбивке фруктового сада. Затем </w:t>
      </w:r>
      <w:r w:rsidR="00340264">
        <w:rPr>
          <w:rFonts w:ascii="Times New Roman" w:hAnsi="Times New Roman"/>
          <w:sz w:val="28"/>
          <w:szCs w:val="28"/>
        </w:rPr>
        <w:t xml:space="preserve">воспитатель </w:t>
      </w:r>
      <w:r w:rsidRPr="005D240D">
        <w:rPr>
          <w:rFonts w:ascii="Times New Roman" w:hAnsi="Times New Roman"/>
          <w:sz w:val="28"/>
          <w:szCs w:val="28"/>
        </w:rPr>
        <w:t xml:space="preserve">сообщает, что уже при императрице Екатерине II с 1765 года в Красном селе, что находилось рядом с </w:t>
      </w:r>
      <w:proofErr w:type="spellStart"/>
      <w:r w:rsidRPr="005D240D">
        <w:rPr>
          <w:rFonts w:ascii="Times New Roman" w:hAnsi="Times New Roman"/>
          <w:sz w:val="28"/>
          <w:szCs w:val="28"/>
        </w:rPr>
        <w:t>Дудергофом</w:t>
      </w:r>
      <w:proofErr w:type="spellEnd"/>
      <w:r w:rsidRPr="005D240D">
        <w:rPr>
          <w:rFonts w:ascii="Times New Roman" w:hAnsi="Times New Roman"/>
          <w:sz w:val="28"/>
          <w:szCs w:val="28"/>
        </w:rPr>
        <w:t xml:space="preserve">, стали проводиться военные маневры. Он просит показать Красное село на окружающей </w:t>
      </w:r>
      <w:r w:rsidR="00340264">
        <w:rPr>
          <w:rFonts w:ascii="Times New Roman" w:hAnsi="Times New Roman"/>
          <w:sz w:val="28"/>
          <w:szCs w:val="28"/>
        </w:rPr>
        <w:t>воспитанников</w:t>
      </w:r>
      <w:r w:rsidRPr="005D240D">
        <w:rPr>
          <w:rFonts w:ascii="Times New Roman" w:hAnsi="Times New Roman"/>
          <w:sz w:val="28"/>
          <w:szCs w:val="28"/>
        </w:rPr>
        <w:t xml:space="preserve"> панораме. Традиция проводить военные маневры в Красном селе сохранялась до 1917 года. Неудивительно, что император Николай I приказал построить в </w:t>
      </w:r>
      <w:proofErr w:type="spellStart"/>
      <w:r w:rsidRPr="005D240D">
        <w:rPr>
          <w:rFonts w:ascii="Times New Roman" w:hAnsi="Times New Roman"/>
          <w:sz w:val="28"/>
          <w:szCs w:val="28"/>
        </w:rPr>
        <w:t>Дудергофе</w:t>
      </w:r>
      <w:proofErr w:type="spellEnd"/>
      <w:r w:rsidRPr="005D240D">
        <w:rPr>
          <w:rFonts w:ascii="Times New Roman" w:hAnsi="Times New Roman"/>
          <w:sz w:val="28"/>
          <w:szCs w:val="28"/>
        </w:rPr>
        <w:t xml:space="preserve"> швейцарский домик </w:t>
      </w:r>
      <w:r w:rsidRPr="005D240D">
        <w:rPr>
          <w:rFonts w:ascii="Times New Roman" w:hAnsi="Times New Roman"/>
          <w:sz w:val="28"/>
          <w:szCs w:val="28"/>
        </w:rPr>
        <w:lastRenderedPageBreak/>
        <w:t xml:space="preserve">для того, чтобы проживать там с семьей во время маневров. Заканчивая свой рассказ, учитель сообщает, что дети смогут найти развалины этого домика во время краеведческого ориентирования на Ореховой горе. </w:t>
      </w:r>
    </w:p>
    <w:p w:rsidR="00705D7D" w:rsidRDefault="005D240D" w:rsidP="005D240D">
      <w:pPr>
        <w:pStyle w:val="a3"/>
        <w:ind w:firstLine="708"/>
        <w:jc w:val="both"/>
        <w:rPr>
          <w:rFonts w:ascii="Times New Roman" w:hAnsi="Times New Roman"/>
          <w:sz w:val="28"/>
          <w:szCs w:val="28"/>
        </w:rPr>
      </w:pPr>
      <w:r w:rsidRPr="00340264">
        <w:rPr>
          <w:rFonts w:ascii="Times New Roman" w:hAnsi="Times New Roman"/>
          <w:b/>
          <w:sz w:val="28"/>
          <w:szCs w:val="28"/>
        </w:rPr>
        <w:t>Остановка № 4.</w:t>
      </w:r>
      <w:r w:rsidRPr="005D240D">
        <w:rPr>
          <w:rFonts w:ascii="Times New Roman" w:hAnsi="Times New Roman"/>
          <w:sz w:val="28"/>
          <w:szCs w:val="28"/>
        </w:rPr>
        <w:t xml:space="preserve"> «Война и растительность Вороньей горы» (на северном склоне Вороньей горы) – 7 минут. Группа ботаников рассказывает о том, что до Великой Отечественной войны на Вороньей горе преобладали хвойные, преимущественно еловые леса с участием широколиственных пород. Но после вырубки деревьев в ХХ веке от прежнего древостоя сохранились лишь отдельные сосны и ели. </w:t>
      </w:r>
      <w:r w:rsidR="00705D7D">
        <w:rPr>
          <w:rFonts w:ascii="Times New Roman" w:hAnsi="Times New Roman"/>
          <w:sz w:val="28"/>
          <w:szCs w:val="28"/>
        </w:rPr>
        <w:t xml:space="preserve">Воспитатель </w:t>
      </w:r>
      <w:r w:rsidRPr="005D240D">
        <w:rPr>
          <w:rFonts w:ascii="Times New Roman" w:hAnsi="Times New Roman"/>
          <w:sz w:val="28"/>
          <w:szCs w:val="28"/>
        </w:rPr>
        <w:t xml:space="preserve">задает ученикам вопрос: «Как вы думаете, когда и зачем на Вороньей горе вырубили деревья?».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После ответов ребят группа ботаников продолжает свой рассказ. Во время Великой Отечественной войны, когда немецкие войска заняли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они установили на Вороньей горе дальнобойные артиллерийские орудия для обстрела блокадного Ленинграда. Немцы вырубили деревья для лучшего обзора окружающей местности. Когда растительность стала восстанавливаться самосевом, то в большом количестве появились кусты орешника. От прежнего древостоя сохранились лишь отдельные сосны и ели. Ельник с дубравным травяным покровом превратился в кленово-ясеневый лес с орешником в подлеске. Образовавшийся биоценоз стал напоминать широколиственные леса, словно перенесенные сюда за несколько сот километров с юга. И ранее были случаи, когда после прореживания северных лесов в подлеске и травяном покрове начинали господствовать дубравные элементы.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Ребята, посмотрите, вы видите их перед собой: орешник, ветреница дубравная, ветреница лютиковая, хохлатка Галлера, купена лекарственная и другие. Почему меняется растительность? Когда в древостое исчезает ель, то почва лучше прогревается и становится более плодородной, так как ее улучшает </w:t>
      </w:r>
      <w:proofErr w:type="spellStart"/>
      <w:r w:rsidRPr="005D240D">
        <w:rPr>
          <w:rFonts w:ascii="Times New Roman" w:hAnsi="Times New Roman"/>
          <w:sz w:val="28"/>
          <w:szCs w:val="28"/>
        </w:rPr>
        <w:t>опад</w:t>
      </w:r>
      <w:proofErr w:type="spellEnd"/>
      <w:r w:rsidRPr="005D240D">
        <w:rPr>
          <w:rFonts w:ascii="Times New Roman" w:hAnsi="Times New Roman"/>
          <w:sz w:val="28"/>
          <w:szCs w:val="28"/>
        </w:rPr>
        <w:t xml:space="preserve"> лиственных деревьев. А теперь давайте познакомимся с биоценозом широколиственного леса. </w:t>
      </w:r>
    </w:p>
    <w:p w:rsidR="00705D7D" w:rsidRDefault="005D240D" w:rsidP="005D240D">
      <w:pPr>
        <w:pStyle w:val="a3"/>
        <w:ind w:firstLine="708"/>
        <w:jc w:val="both"/>
        <w:rPr>
          <w:rFonts w:ascii="Times New Roman" w:hAnsi="Times New Roman"/>
          <w:sz w:val="28"/>
          <w:szCs w:val="28"/>
        </w:rPr>
      </w:pPr>
      <w:r w:rsidRPr="00705D7D">
        <w:rPr>
          <w:rFonts w:ascii="Times New Roman" w:hAnsi="Times New Roman"/>
          <w:b/>
          <w:sz w:val="28"/>
          <w:szCs w:val="28"/>
        </w:rPr>
        <w:t>Остановка № 5.</w:t>
      </w:r>
      <w:r w:rsidRPr="005D240D">
        <w:rPr>
          <w:rFonts w:ascii="Times New Roman" w:hAnsi="Times New Roman"/>
          <w:sz w:val="28"/>
          <w:szCs w:val="28"/>
        </w:rPr>
        <w:t xml:space="preserve"> «Биоценоз широколиственного леса» (у большого </w:t>
      </w:r>
      <w:proofErr w:type="spellStart"/>
      <w:r w:rsidRPr="005D240D">
        <w:rPr>
          <w:rFonts w:ascii="Times New Roman" w:hAnsi="Times New Roman"/>
          <w:sz w:val="28"/>
          <w:szCs w:val="28"/>
        </w:rPr>
        <w:t>камнявалуна</w:t>
      </w:r>
      <w:proofErr w:type="spellEnd"/>
      <w:r w:rsidRPr="005D240D">
        <w:rPr>
          <w:rFonts w:ascii="Times New Roman" w:hAnsi="Times New Roman"/>
          <w:sz w:val="28"/>
          <w:szCs w:val="28"/>
        </w:rPr>
        <w:t xml:space="preserve"> на гребне Вороней горы) – 20 минут. Группа ботаников рассказывает о биоценозе широколиственного леса. Широколиственные леса имеют 3 яруса: древесный, кустарниковый и травяной. Древесный ярус на Вороньей горе представлен несколькими породами широколиственных (клен, липа, ясень, дуб, вяз) и мелколиственных (осина, ива козья, рябина, береза) деревьев. Кустарниковый ярус хорошо выражен и состоит из многих видов: лещины, жимолости обыкновенной, смородины альпийской, волчьего лыка, калины, рябины, черемухи. По числу кустов и стволов абсолютно преобладает лещина. Травяной ярус содержит очень много видов. Мы сегодня познакомимся с растениями-эфемероидами и растениями, занесенными в Красную книгу Санкт-Петербурга.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Эфемероиды – это растения с коротким периодом надземного развития и с длительным периодом покоя. В основном это весенние растения, успевающие отцвести, дать семена и закончить вегетацию за 2-3 месяца. Группа ботаников показывает цветные фотографии растений- эфемероидов и </w:t>
      </w:r>
      <w:r w:rsidRPr="005D240D">
        <w:rPr>
          <w:rFonts w:ascii="Times New Roman" w:hAnsi="Times New Roman"/>
          <w:sz w:val="28"/>
          <w:szCs w:val="28"/>
        </w:rPr>
        <w:lastRenderedPageBreak/>
        <w:t>рассказывает о них. Список растений-эфемероидов: 1. Гусиный лук 2. Медуница неясная 3. Печеночница благородная 4. Ветреница дубравная 5. Ветреница лютиковая 6. Ветреница лесная 7. Волчье лыко 8. Чина весенняя (</w:t>
      </w:r>
      <w:proofErr w:type="spellStart"/>
      <w:r w:rsidRPr="005D240D">
        <w:rPr>
          <w:rFonts w:ascii="Times New Roman" w:hAnsi="Times New Roman"/>
          <w:sz w:val="28"/>
          <w:szCs w:val="28"/>
        </w:rPr>
        <w:t>сочевичник</w:t>
      </w:r>
      <w:proofErr w:type="spellEnd"/>
      <w:r w:rsidRPr="005D240D">
        <w:rPr>
          <w:rFonts w:ascii="Times New Roman" w:hAnsi="Times New Roman"/>
          <w:sz w:val="28"/>
          <w:szCs w:val="28"/>
        </w:rPr>
        <w:t xml:space="preserve"> весенний) 9. Фиалка удивительная </w:t>
      </w:r>
      <w:proofErr w:type="gramStart"/>
      <w:r w:rsidRPr="005D240D">
        <w:rPr>
          <w:rFonts w:ascii="Times New Roman" w:hAnsi="Times New Roman"/>
          <w:sz w:val="28"/>
          <w:szCs w:val="28"/>
        </w:rPr>
        <w:t>10.Копытень</w:t>
      </w:r>
      <w:proofErr w:type="gramEnd"/>
      <w:r w:rsidRPr="005D240D">
        <w:rPr>
          <w:rFonts w:ascii="Times New Roman" w:hAnsi="Times New Roman"/>
          <w:sz w:val="28"/>
          <w:szCs w:val="28"/>
        </w:rPr>
        <w:t xml:space="preserve"> европейский 11. Маргаритка многолетняя 12. Хохлатка Галлера 13. Примула весенняя 14. Петров крест</w:t>
      </w:r>
      <w:r w:rsidR="00705D7D">
        <w:rPr>
          <w:rFonts w:ascii="Times New Roman" w:hAnsi="Times New Roman"/>
          <w:sz w:val="28"/>
          <w:szCs w:val="28"/>
        </w:rPr>
        <w:t>.</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 Далее проводится игра «Найди растения-эфемероиды». Группам дается задание отыскать растения-эфемероиды и сфотографировать их. Внимание! Во время игры строго запрещается ходить по газонам! Побеждает та команда, которая найдет большее количество видов растений.</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 </w:t>
      </w:r>
      <w:r w:rsidRPr="00705D7D">
        <w:rPr>
          <w:rFonts w:ascii="Times New Roman" w:hAnsi="Times New Roman"/>
          <w:b/>
          <w:sz w:val="28"/>
          <w:szCs w:val="28"/>
        </w:rPr>
        <w:t>Остановка № 6.</w:t>
      </w:r>
      <w:r w:rsidRPr="005D240D">
        <w:rPr>
          <w:rFonts w:ascii="Times New Roman" w:hAnsi="Times New Roman"/>
          <w:sz w:val="28"/>
          <w:szCs w:val="28"/>
        </w:rPr>
        <w:t xml:space="preserve"> «Памятник природы и окружающая застройка» (ул. Советская – бывшая Царицына долина. К ней спускаемся по лестнице с Вороньей горы) – 15 минут. Команда краеведов сообщает, что в конце ХIХ века Нагорный парк и территория вокруг него принадлежали великому князю Михаилу Николаевичу. Когда в 1872 году в </w:t>
      </w:r>
      <w:proofErr w:type="spellStart"/>
      <w:r w:rsidRPr="005D240D">
        <w:rPr>
          <w:rFonts w:ascii="Times New Roman" w:hAnsi="Times New Roman"/>
          <w:sz w:val="28"/>
          <w:szCs w:val="28"/>
        </w:rPr>
        <w:t>Дудергоф</w:t>
      </w:r>
      <w:proofErr w:type="spellEnd"/>
      <w:r w:rsidRPr="005D240D">
        <w:rPr>
          <w:rFonts w:ascii="Times New Roman" w:hAnsi="Times New Roman"/>
          <w:sz w:val="28"/>
          <w:szCs w:val="28"/>
        </w:rPr>
        <w:t xml:space="preserve"> провели железную дорогу, он стал сдавать участки в долинах между горами в аренду на 90 лет под строительство дач. Требования к архитектуре дач были высоки, их контролировали владельцы имения. Все постройки должны были соответствовать традиционному типу «загородного» дома и располагаться только в долинах, но ни в коем случае на склонах гор для предотвращения их эрозии. Приводится пример дачи великого князя Константина Константиновича – поэта К.Р. Затем школьникам дается пять минут для осмотра современных дач по ул. Советской, а после этого каждая команда высказывает свое мнение об их воздействии на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(положительное и отрицательное влияние). </w:t>
      </w:r>
    </w:p>
    <w:p w:rsidR="00705D7D" w:rsidRDefault="005D240D" w:rsidP="005D240D">
      <w:pPr>
        <w:pStyle w:val="a3"/>
        <w:ind w:firstLine="708"/>
        <w:jc w:val="both"/>
        <w:rPr>
          <w:rFonts w:ascii="Times New Roman" w:hAnsi="Times New Roman"/>
          <w:sz w:val="28"/>
          <w:szCs w:val="28"/>
        </w:rPr>
      </w:pPr>
      <w:r w:rsidRPr="00705D7D">
        <w:rPr>
          <w:rFonts w:ascii="Times New Roman" w:hAnsi="Times New Roman"/>
          <w:b/>
          <w:sz w:val="28"/>
          <w:szCs w:val="28"/>
        </w:rPr>
        <w:t>Остановка № 7.</w:t>
      </w:r>
      <w:r w:rsidRPr="005D240D">
        <w:rPr>
          <w:rFonts w:ascii="Times New Roman" w:hAnsi="Times New Roman"/>
          <w:sz w:val="28"/>
          <w:szCs w:val="28"/>
        </w:rPr>
        <w:t xml:space="preserve"> «Исторический пикник» (на западном отроге Ореховой горы недалеко от Молочного пруда. Поднимаемся к Молочному пруду от улицы Советской по лестнице) – 5 минут. </w:t>
      </w:r>
      <w:r w:rsidR="00705D7D">
        <w:rPr>
          <w:rFonts w:ascii="Times New Roman" w:hAnsi="Times New Roman"/>
          <w:sz w:val="28"/>
          <w:szCs w:val="28"/>
        </w:rPr>
        <w:t xml:space="preserve">Ребятам </w:t>
      </w:r>
      <w:r w:rsidRPr="005D240D">
        <w:rPr>
          <w:rFonts w:ascii="Times New Roman" w:hAnsi="Times New Roman"/>
          <w:sz w:val="28"/>
          <w:szCs w:val="28"/>
        </w:rPr>
        <w:t>предлагается осмотреть древостой и назвать деревья, из которых он состоит. Ребята говорят, что они видят ели. На самом деле это двадцатипятилетние Пихты сибирские. Команда дендрологов рассказывает об отличиях Пихты сибирской от Ели обыкновенной (мягкие плоские иглы, другое строение и расположение на ветке шишек) и объясняет, что такое растения-</w:t>
      </w:r>
      <w:proofErr w:type="spellStart"/>
      <w:r w:rsidRPr="005D240D">
        <w:rPr>
          <w:rFonts w:ascii="Times New Roman" w:hAnsi="Times New Roman"/>
          <w:sz w:val="28"/>
          <w:szCs w:val="28"/>
        </w:rPr>
        <w:t>интродуценты</w:t>
      </w:r>
      <w:proofErr w:type="spellEnd"/>
      <w:r w:rsidRPr="005D240D">
        <w:rPr>
          <w:rFonts w:ascii="Times New Roman" w:hAnsi="Times New Roman"/>
          <w:sz w:val="28"/>
          <w:szCs w:val="28"/>
        </w:rPr>
        <w:t xml:space="preserve"> (растения, которые переселены за пределы естественного ареала в новые для них места обитания). Команда краеведов рассказывает, откуда взялась традиция сажать </w:t>
      </w:r>
      <w:proofErr w:type="spellStart"/>
      <w:r w:rsidRPr="005D240D">
        <w:rPr>
          <w:rFonts w:ascii="Times New Roman" w:hAnsi="Times New Roman"/>
          <w:sz w:val="28"/>
          <w:szCs w:val="28"/>
        </w:rPr>
        <w:t>растенияинтродуценты</w:t>
      </w:r>
      <w:proofErr w:type="spellEnd"/>
      <w:r w:rsidRPr="005D240D">
        <w:rPr>
          <w:rFonts w:ascii="Times New Roman" w:hAnsi="Times New Roman"/>
          <w:sz w:val="28"/>
          <w:szCs w:val="28"/>
        </w:rPr>
        <w:t xml:space="preserve"> на </w:t>
      </w:r>
      <w:proofErr w:type="spellStart"/>
      <w:r w:rsidRPr="005D240D">
        <w:rPr>
          <w:rFonts w:ascii="Times New Roman" w:hAnsi="Times New Roman"/>
          <w:sz w:val="28"/>
          <w:szCs w:val="28"/>
        </w:rPr>
        <w:t>Дудергофских</w:t>
      </w:r>
      <w:proofErr w:type="spellEnd"/>
      <w:r w:rsidRPr="005D240D">
        <w:rPr>
          <w:rFonts w:ascii="Times New Roman" w:hAnsi="Times New Roman"/>
          <w:sz w:val="28"/>
          <w:szCs w:val="28"/>
        </w:rPr>
        <w:t xml:space="preserve"> высотах. 8 мая 1792 года на 2 телегах, куда были запряжены крестьянские лошадки, на Дудорову гору прибыли канцлер Российской империи (глава правительства) Алексей Безбородко, его друг – архитектор Николай Львов и ботаник </w:t>
      </w:r>
      <w:proofErr w:type="spellStart"/>
      <w:r w:rsidRPr="005D240D">
        <w:rPr>
          <w:rFonts w:ascii="Times New Roman" w:hAnsi="Times New Roman"/>
          <w:sz w:val="28"/>
          <w:szCs w:val="28"/>
        </w:rPr>
        <w:t>Бибер</w:t>
      </w:r>
      <w:proofErr w:type="spellEnd"/>
      <w:r w:rsidRPr="005D240D">
        <w:rPr>
          <w:rFonts w:ascii="Times New Roman" w:hAnsi="Times New Roman"/>
          <w:sz w:val="28"/>
          <w:szCs w:val="28"/>
        </w:rPr>
        <w:t xml:space="preserve">. С трудом добравшись до вершины горы, ведь канцлер был очень тучным человеком, наши путешественники, уставшие от дороги, устроили пикник. Но самое интересное было после пикника. Мы бы никогда об этом не узнали, если бы архитектор Николай Львов не описал их дальнейшие действия в поэме «Ботаническое путешествие на Дудорову гору» И Богу </w:t>
      </w:r>
      <w:proofErr w:type="spellStart"/>
      <w:r w:rsidRPr="005D240D">
        <w:rPr>
          <w:rFonts w:ascii="Times New Roman" w:hAnsi="Times New Roman"/>
          <w:sz w:val="28"/>
          <w:szCs w:val="28"/>
        </w:rPr>
        <w:t>помолясь</w:t>
      </w:r>
      <w:proofErr w:type="spellEnd"/>
      <w:r w:rsidRPr="005D240D">
        <w:rPr>
          <w:rFonts w:ascii="Times New Roman" w:hAnsi="Times New Roman"/>
          <w:sz w:val="28"/>
          <w:szCs w:val="28"/>
        </w:rPr>
        <w:t xml:space="preserve">, Лопатками и посошками, Корзиной, книгою, горшками </w:t>
      </w:r>
      <w:proofErr w:type="gramStart"/>
      <w:r w:rsidRPr="005D240D">
        <w:rPr>
          <w:rFonts w:ascii="Times New Roman" w:hAnsi="Times New Roman"/>
          <w:sz w:val="28"/>
          <w:szCs w:val="28"/>
        </w:rPr>
        <w:t>Кой-как</w:t>
      </w:r>
      <w:proofErr w:type="gramEnd"/>
      <w:r w:rsidRPr="005D240D">
        <w:rPr>
          <w:rFonts w:ascii="Times New Roman" w:hAnsi="Times New Roman"/>
          <w:sz w:val="28"/>
          <w:szCs w:val="28"/>
        </w:rPr>
        <w:t xml:space="preserve"> </w:t>
      </w:r>
      <w:proofErr w:type="spellStart"/>
      <w:r w:rsidRPr="005D240D">
        <w:rPr>
          <w:rFonts w:ascii="Times New Roman" w:hAnsi="Times New Roman"/>
          <w:sz w:val="28"/>
          <w:szCs w:val="28"/>
        </w:rPr>
        <w:t>вооружась</w:t>
      </w:r>
      <w:proofErr w:type="spellEnd"/>
      <w:r w:rsidRPr="005D240D">
        <w:rPr>
          <w:rFonts w:ascii="Times New Roman" w:hAnsi="Times New Roman"/>
          <w:sz w:val="28"/>
          <w:szCs w:val="28"/>
        </w:rPr>
        <w:t xml:space="preserve">, Полезли новы </w:t>
      </w:r>
      <w:r w:rsidRPr="005D240D">
        <w:rPr>
          <w:rFonts w:ascii="Times New Roman" w:hAnsi="Times New Roman"/>
          <w:sz w:val="28"/>
          <w:szCs w:val="28"/>
        </w:rPr>
        <w:lastRenderedPageBreak/>
        <w:t xml:space="preserve">исполины На </w:t>
      </w:r>
      <w:proofErr w:type="spellStart"/>
      <w:r w:rsidRPr="005D240D">
        <w:rPr>
          <w:rFonts w:ascii="Times New Roman" w:hAnsi="Times New Roman"/>
          <w:sz w:val="28"/>
          <w:szCs w:val="28"/>
        </w:rPr>
        <w:t>дудоровские</w:t>
      </w:r>
      <w:proofErr w:type="spellEnd"/>
      <w:r w:rsidRPr="005D240D">
        <w:rPr>
          <w:rFonts w:ascii="Times New Roman" w:hAnsi="Times New Roman"/>
          <w:sz w:val="28"/>
          <w:szCs w:val="28"/>
        </w:rPr>
        <w:t xml:space="preserve"> вершины. Все с нами бывшие </w:t>
      </w:r>
      <w:proofErr w:type="spellStart"/>
      <w:r w:rsidRPr="005D240D">
        <w:rPr>
          <w:rFonts w:ascii="Times New Roman" w:hAnsi="Times New Roman"/>
          <w:sz w:val="28"/>
          <w:szCs w:val="28"/>
        </w:rPr>
        <w:t>британски</w:t>
      </w:r>
      <w:proofErr w:type="spellEnd"/>
      <w:r w:rsidRPr="005D240D">
        <w:rPr>
          <w:rFonts w:ascii="Times New Roman" w:hAnsi="Times New Roman"/>
          <w:sz w:val="28"/>
          <w:szCs w:val="28"/>
        </w:rPr>
        <w:t xml:space="preserve">, </w:t>
      </w:r>
      <w:proofErr w:type="spellStart"/>
      <w:r w:rsidRPr="005D240D">
        <w:rPr>
          <w:rFonts w:ascii="Times New Roman" w:hAnsi="Times New Roman"/>
          <w:sz w:val="28"/>
          <w:szCs w:val="28"/>
        </w:rPr>
        <w:t>Сибирски</w:t>
      </w:r>
      <w:proofErr w:type="spellEnd"/>
      <w:r w:rsidRPr="005D240D">
        <w:rPr>
          <w:rFonts w:ascii="Times New Roman" w:hAnsi="Times New Roman"/>
          <w:sz w:val="28"/>
          <w:szCs w:val="28"/>
        </w:rPr>
        <w:t xml:space="preserve"> и </w:t>
      </w:r>
      <w:proofErr w:type="spellStart"/>
      <w:r w:rsidRPr="005D240D">
        <w:rPr>
          <w:rFonts w:ascii="Times New Roman" w:hAnsi="Times New Roman"/>
          <w:sz w:val="28"/>
          <w:szCs w:val="28"/>
        </w:rPr>
        <w:t>американски</w:t>
      </w:r>
      <w:proofErr w:type="spellEnd"/>
      <w:r w:rsidRPr="005D240D">
        <w:rPr>
          <w:rFonts w:ascii="Times New Roman" w:hAnsi="Times New Roman"/>
          <w:sz w:val="28"/>
          <w:szCs w:val="28"/>
        </w:rPr>
        <w:t xml:space="preserve"> </w:t>
      </w:r>
      <w:proofErr w:type="spellStart"/>
      <w:r w:rsidRPr="005D240D">
        <w:rPr>
          <w:rFonts w:ascii="Times New Roman" w:hAnsi="Times New Roman"/>
          <w:sz w:val="28"/>
          <w:szCs w:val="28"/>
        </w:rPr>
        <w:t>Древесны</w:t>
      </w:r>
      <w:proofErr w:type="spellEnd"/>
      <w:r w:rsidRPr="005D240D">
        <w:rPr>
          <w:rFonts w:ascii="Times New Roman" w:hAnsi="Times New Roman"/>
          <w:sz w:val="28"/>
          <w:szCs w:val="28"/>
        </w:rPr>
        <w:t xml:space="preserve">, злачны семена С благоговением грядой мы посадили </w:t>
      </w:r>
      <w:proofErr w:type="gramStart"/>
      <w:r w:rsidRPr="005D240D">
        <w:rPr>
          <w:rFonts w:ascii="Times New Roman" w:hAnsi="Times New Roman"/>
          <w:sz w:val="28"/>
          <w:szCs w:val="28"/>
        </w:rPr>
        <w:t>И</w:t>
      </w:r>
      <w:proofErr w:type="gramEnd"/>
      <w:r w:rsidRPr="005D240D">
        <w:rPr>
          <w:rFonts w:ascii="Times New Roman" w:hAnsi="Times New Roman"/>
          <w:sz w:val="28"/>
          <w:szCs w:val="28"/>
        </w:rPr>
        <w:t xml:space="preserve"> славы фундамент растущий заложили, Где наши имена Цветами возрастут на вечны времена. Как вы думаете, ребята, чем занимались эти энтузиасты на горе Ореховой? </w:t>
      </w:r>
      <w:r w:rsidR="00705D7D">
        <w:rPr>
          <w:rFonts w:ascii="Times New Roman" w:hAnsi="Times New Roman"/>
          <w:sz w:val="28"/>
          <w:szCs w:val="28"/>
        </w:rPr>
        <w:t>Ребята</w:t>
      </w:r>
      <w:r w:rsidRPr="005D240D">
        <w:rPr>
          <w:rFonts w:ascii="Times New Roman" w:hAnsi="Times New Roman"/>
          <w:sz w:val="28"/>
          <w:szCs w:val="28"/>
        </w:rPr>
        <w:t xml:space="preserve"> дают ответы. Конечно же, сажали деревья-</w:t>
      </w:r>
      <w:proofErr w:type="spellStart"/>
      <w:r w:rsidRPr="005D240D">
        <w:rPr>
          <w:rFonts w:ascii="Times New Roman" w:hAnsi="Times New Roman"/>
          <w:sz w:val="28"/>
          <w:szCs w:val="28"/>
        </w:rPr>
        <w:t>интродуценты</w:t>
      </w:r>
      <w:proofErr w:type="spellEnd"/>
      <w:r w:rsidRPr="005D240D">
        <w:rPr>
          <w:rFonts w:ascii="Times New Roman" w:hAnsi="Times New Roman"/>
          <w:sz w:val="28"/>
          <w:szCs w:val="28"/>
        </w:rPr>
        <w:t xml:space="preserve">. Это стало традицией, которую поддержала уже в ХIХ веке императрица Александра Федоровна. Но о создании ею Нагорного парка вы узнаете на следующей остановке. </w:t>
      </w:r>
    </w:p>
    <w:p w:rsidR="00705D7D" w:rsidRDefault="005D240D" w:rsidP="005D240D">
      <w:pPr>
        <w:pStyle w:val="a3"/>
        <w:ind w:firstLine="708"/>
        <w:jc w:val="both"/>
        <w:rPr>
          <w:rFonts w:ascii="Times New Roman" w:hAnsi="Times New Roman"/>
          <w:sz w:val="28"/>
          <w:szCs w:val="28"/>
        </w:rPr>
      </w:pPr>
      <w:r w:rsidRPr="00705D7D">
        <w:rPr>
          <w:rFonts w:ascii="Times New Roman" w:hAnsi="Times New Roman"/>
          <w:b/>
          <w:sz w:val="28"/>
          <w:szCs w:val="28"/>
        </w:rPr>
        <w:t>Остановка № 8.</w:t>
      </w:r>
      <w:r w:rsidRPr="005D240D">
        <w:rPr>
          <w:rFonts w:ascii="Times New Roman" w:hAnsi="Times New Roman"/>
          <w:sz w:val="28"/>
          <w:szCs w:val="28"/>
        </w:rPr>
        <w:t xml:space="preserve"> «Создание Нагорного парка» (у старинной каменной лестницы ХIХ века на южном отроге горы Ореховой) – 5 минут. Дендрологи рассказывают о том, что сейчас, в начале ХХI века, нас окружают лесные заросли. И только старинная лестница на склоне напоминает о том, что именно здесь на Ореховой горе императрица Александра Федоровна приказала садовому мастеру Томасу Вильгельму Грею разбить парк в английском пейзажном стиле. Работы начались в 1828 году. Сначала на самой вершине горы был построен домик в швейцарском стиле для семьи императора Николая I, проведена санитарная рубка. От швейцарского домика было проложено несколько дорог: одна – «шоссированная» - для езды царской семьи в коляске, другая – для верховых прогулок, а также пешеходные дорожки. Склоны были укреплены каменными лестницами. У Молочного пруда построили ферму, где содержались коровы. А рядом располагался молочный домик, где царские дочери угощали молоком и фруктами высокопоставленных гостей. К посадке деревьев приступили лишь в 1936 году. Как вы думаете, какие деревья здесь были посажены? Ребята дают ответы. Правильно, это были липы, клены, дубы, ясени, буки. В нагорном парке, помимо его благоустройства, проводились и ботанические исследования. В частности, по приказанию императрицы был составлен гербарий из 495 видов растений, произраставших в окрестностях </w:t>
      </w:r>
      <w:proofErr w:type="spellStart"/>
      <w:r w:rsidRPr="005D240D">
        <w:rPr>
          <w:rFonts w:ascii="Times New Roman" w:hAnsi="Times New Roman"/>
          <w:sz w:val="28"/>
          <w:szCs w:val="28"/>
        </w:rPr>
        <w:t>Дудергофа</w:t>
      </w:r>
      <w:proofErr w:type="spellEnd"/>
      <w:r w:rsidRPr="005D240D">
        <w:rPr>
          <w:rFonts w:ascii="Times New Roman" w:hAnsi="Times New Roman"/>
          <w:sz w:val="28"/>
          <w:szCs w:val="28"/>
        </w:rPr>
        <w:t xml:space="preserve">. После начала дачного строительства в 1870 году Нагорный парк стал общедоступным, но правила поведения в нем были очень строги. Они напоминают нам правила поведения на территории нынешнего памятника природы </w:t>
      </w:r>
      <w:proofErr w:type="spellStart"/>
      <w:r w:rsidRPr="005D240D">
        <w:rPr>
          <w:rFonts w:ascii="Times New Roman" w:hAnsi="Times New Roman"/>
          <w:sz w:val="28"/>
          <w:szCs w:val="28"/>
        </w:rPr>
        <w:t>Дудергофские</w:t>
      </w:r>
      <w:proofErr w:type="spellEnd"/>
      <w:r w:rsidRPr="005D240D">
        <w:rPr>
          <w:rFonts w:ascii="Times New Roman" w:hAnsi="Times New Roman"/>
          <w:sz w:val="28"/>
          <w:szCs w:val="28"/>
        </w:rPr>
        <w:t xml:space="preserve"> высоты. Перечислите их. Но красоту надо защищать, и наша дальнейшая дорога идет к южному склону Ореховой горы, где в 1941 году происходили самые трагические события в истории </w:t>
      </w:r>
      <w:proofErr w:type="spellStart"/>
      <w:r w:rsidRPr="005D240D">
        <w:rPr>
          <w:rFonts w:ascii="Times New Roman" w:hAnsi="Times New Roman"/>
          <w:sz w:val="28"/>
          <w:szCs w:val="28"/>
        </w:rPr>
        <w:t>Дудергофа</w:t>
      </w:r>
      <w:proofErr w:type="spellEnd"/>
      <w:r w:rsidRPr="005D240D">
        <w:rPr>
          <w:rFonts w:ascii="Times New Roman" w:hAnsi="Times New Roman"/>
          <w:sz w:val="28"/>
          <w:szCs w:val="28"/>
        </w:rPr>
        <w:t xml:space="preserve">. </w:t>
      </w:r>
      <w:r w:rsidRPr="00705D7D">
        <w:rPr>
          <w:rFonts w:ascii="Times New Roman" w:hAnsi="Times New Roman"/>
          <w:b/>
          <w:sz w:val="28"/>
          <w:szCs w:val="28"/>
        </w:rPr>
        <w:t>Остановка № 9.</w:t>
      </w:r>
      <w:r w:rsidRPr="005D240D">
        <w:rPr>
          <w:rFonts w:ascii="Times New Roman" w:hAnsi="Times New Roman"/>
          <w:sz w:val="28"/>
          <w:szCs w:val="28"/>
        </w:rPr>
        <w:t xml:space="preserve"> «Мемориал батареи А» (у памятника </w:t>
      </w:r>
      <w:proofErr w:type="spellStart"/>
      <w:r w:rsidRPr="005D240D">
        <w:rPr>
          <w:rFonts w:ascii="Times New Roman" w:hAnsi="Times New Roman"/>
          <w:sz w:val="28"/>
          <w:szCs w:val="28"/>
        </w:rPr>
        <w:t>Авроровцам</w:t>
      </w:r>
      <w:proofErr w:type="spellEnd"/>
      <w:r w:rsidRPr="005D240D">
        <w:rPr>
          <w:rFonts w:ascii="Times New Roman" w:hAnsi="Times New Roman"/>
          <w:sz w:val="28"/>
          <w:szCs w:val="28"/>
        </w:rPr>
        <w:t xml:space="preserve">) – 7 минут. Группа краеведов рассказывает о мемориале батареи А – последнем памятнике в зеленом поясе Славы, посвященном защитникам Ленинграда в Великой Отечественной войне. Памятник был возведен в 1974 году по проекту архитектора А.Д. </w:t>
      </w:r>
      <w:proofErr w:type="spellStart"/>
      <w:r w:rsidRPr="005D240D">
        <w:rPr>
          <w:rFonts w:ascii="Times New Roman" w:hAnsi="Times New Roman"/>
          <w:sz w:val="28"/>
          <w:szCs w:val="28"/>
        </w:rPr>
        <w:t>Левенкова</w:t>
      </w:r>
      <w:proofErr w:type="spellEnd"/>
      <w:r w:rsidRPr="005D240D">
        <w:rPr>
          <w:rFonts w:ascii="Times New Roman" w:hAnsi="Times New Roman"/>
          <w:sz w:val="28"/>
          <w:szCs w:val="28"/>
        </w:rPr>
        <w:t xml:space="preserve">. На нем 9 застывших в камне морских орудий, которые в августе 1941 года были сняты с крейсера «Аврора» для обороны города от наступающей с юга танковой дивизии Вермахта. Этот защитный рубеж протянулся от Ореховой горы через Кирхгоф к Киевскому шоссе. Корабельные пушки были установлены через 1,5 – 2 км друг от друга и были очень неповоротливы во время боя, ведь у них не было колес. </w:t>
      </w:r>
      <w:proofErr w:type="spellStart"/>
      <w:r w:rsidRPr="005D240D">
        <w:rPr>
          <w:rFonts w:ascii="Times New Roman" w:hAnsi="Times New Roman"/>
          <w:sz w:val="28"/>
          <w:szCs w:val="28"/>
        </w:rPr>
        <w:t>Морякиавроровцы</w:t>
      </w:r>
      <w:proofErr w:type="spellEnd"/>
      <w:r w:rsidRPr="005D240D">
        <w:rPr>
          <w:rFonts w:ascii="Times New Roman" w:hAnsi="Times New Roman"/>
          <w:sz w:val="28"/>
          <w:szCs w:val="28"/>
        </w:rPr>
        <w:t xml:space="preserve"> могли рассчитывать т</w:t>
      </w:r>
      <w:r w:rsidR="00705D7D">
        <w:rPr>
          <w:rFonts w:ascii="Times New Roman" w:hAnsi="Times New Roman"/>
          <w:sz w:val="28"/>
          <w:szCs w:val="28"/>
        </w:rPr>
        <w:t>олько на свои силы, так как не б</w:t>
      </w:r>
      <w:r w:rsidRPr="005D240D">
        <w:rPr>
          <w:rFonts w:ascii="Times New Roman" w:hAnsi="Times New Roman"/>
          <w:sz w:val="28"/>
          <w:szCs w:val="28"/>
        </w:rPr>
        <w:t xml:space="preserve">ыло даже прикрытия из пехоты, полегшей в боях под Гатчиной. Немецкий </w:t>
      </w:r>
      <w:r w:rsidRPr="005D240D">
        <w:rPr>
          <w:rFonts w:ascii="Times New Roman" w:hAnsi="Times New Roman"/>
          <w:sz w:val="28"/>
          <w:szCs w:val="28"/>
        </w:rPr>
        <w:lastRenderedPageBreak/>
        <w:t xml:space="preserve">танковый корпус двинулся на </w:t>
      </w:r>
      <w:proofErr w:type="spellStart"/>
      <w:r w:rsidRPr="005D240D">
        <w:rPr>
          <w:rFonts w:ascii="Times New Roman" w:hAnsi="Times New Roman"/>
          <w:sz w:val="28"/>
          <w:szCs w:val="28"/>
        </w:rPr>
        <w:t>Дудергоф</w:t>
      </w:r>
      <w:proofErr w:type="spellEnd"/>
      <w:r w:rsidRPr="005D240D">
        <w:rPr>
          <w:rFonts w:ascii="Times New Roman" w:hAnsi="Times New Roman"/>
          <w:sz w:val="28"/>
          <w:szCs w:val="28"/>
        </w:rPr>
        <w:t xml:space="preserve"> 10 сентября, но не напрямую из Гатчины, а обойдя его с тыла через Красное село (показ карты). Бой был неравным. Моряки, отстреливаясь, смогли продержаться только 2 дня и почти все погибли. Но за эти 2 дня генерал Георгий Константинович Жуков успел собрать оставшиеся войска и создать новый оборонительный рубеж </w:t>
      </w:r>
      <w:proofErr w:type="gramStart"/>
      <w:r w:rsidRPr="005D240D">
        <w:rPr>
          <w:rFonts w:ascii="Times New Roman" w:hAnsi="Times New Roman"/>
          <w:sz w:val="28"/>
          <w:szCs w:val="28"/>
        </w:rPr>
        <w:t>у Пулково</w:t>
      </w:r>
      <w:proofErr w:type="gramEnd"/>
      <w:r w:rsidRPr="005D240D">
        <w:rPr>
          <w:rFonts w:ascii="Times New Roman" w:hAnsi="Times New Roman"/>
          <w:sz w:val="28"/>
          <w:szCs w:val="28"/>
        </w:rPr>
        <w:t xml:space="preserve">. Благодаря этому Ленинград не был захвачен фашистами. Рядом с памятником сохранились подлинная станина и артиллерийский дворик орудия № 1. Там установлен небольшой обелиск с фамилиями защитников </w:t>
      </w:r>
      <w:proofErr w:type="spellStart"/>
      <w:r w:rsidRPr="005D240D">
        <w:rPr>
          <w:rFonts w:ascii="Times New Roman" w:hAnsi="Times New Roman"/>
          <w:sz w:val="28"/>
          <w:szCs w:val="28"/>
        </w:rPr>
        <w:t>защитников</w:t>
      </w:r>
      <w:proofErr w:type="spellEnd"/>
      <w:r w:rsidRPr="005D240D">
        <w:rPr>
          <w:rFonts w:ascii="Times New Roman" w:hAnsi="Times New Roman"/>
          <w:sz w:val="28"/>
          <w:szCs w:val="28"/>
        </w:rPr>
        <w:t xml:space="preserve"> </w:t>
      </w:r>
      <w:proofErr w:type="spellStart"/>
      <w:r w:rsidRPr="005D240D">
        <w:rPr>
          <w:rFonts w:ascii="Times New Roman" w:hAnsi="Times New Roman"/>
          <w:sz w:val="28"/>
          <w:szCs w:val="28"/>
        </w:rPr>
        <w:t>Дудергофа</w:t>
      </w:r>
      <w:proofErr w:type="spellEnd"/>
      <w:r w:rsidRPr="005D240D">
        <w:rPr>
          <w:rFonts w:ascii="Times New Roman" w:hAnsi="Times New Roman"/>
          <w:sz w:val="28"/>
          <w:szCs w:val="28"/>
        </w:rPr>
        <w:t xml:space="preserve">. К сожалению, их всего 3: командир орудия № 1 – Скоромников Георгий Архипович, командир орудия № 2 – Антонов Александр Александрович и комиссар артдивизиона – Иванов Вячеслав Александрович. Фамилии остальных павших героев предстоит установить нашим современным историкам, а возможно и нам. Герои не должны быть неизвестными. (После рассказа краеведов у памятника возлагаются цветы). </w:t>
      </w:r>
      <w:r w:rsidRPr="00705D7D">
        <w:rPr>
          <w:rFonts w:ascii="Times New Roman" w:hAnsi="Times New Roman"/>
          <w:b/>
          <w:sz w:val="28"/>
          <w:szCs w:val="28"/>
        </w:rPr>
        <w:t>Остановка № 10.</w:t>
      </w:r>
      <w:r w:rsidRPr="005D240D">
        <w:rPr>
          <w:rFonts w:ascii="Times New Roman" w:hAnsi="Times New Roman"/>
          <w:sz w:val="28"/>
          <w:szCs w:val="28"/>
        </w:rPr>
        <w:t xml:space="preserve"> «Краеведческое ориентирование» (от памятника </w:t>
      </w:r>
      <w:proofErr w:type="spellStart"/>
      <w:r w:rsidRPr="005D240D">
        <w:rPr>
          <w:rFonts w:ascii="Times New Roman" w:hAnsi="Times New Roman"/>
          <w:sz w:val="28"/>
          <w:szCs w:val="28"/>
        </w:rPr>
        <w:t>Авроровцам</w:t>
      </w:r>
      <w:proofErr w:type="spellEnd"/>
      <w:r w:rsidRPr="005D240D">
        <w:rPr>
          <w:rFonts w:ascii="Times New Roman" w:hAnsi="Times New Roman"/>
          <w:sz w:val="28"/>
          <w:szCs w:val="28"/>
        </w:rPr>
        <w:t xml:space="preserve">). Перед ориентированием капитанам команд краеведов, ботаников, дендрологов и геологов выдаются карты Нагорного парка и маршрутные листы, в которых указаны 6 исторических объектов, являющихся контрольными пунктами- КП.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КП: 1. Больница Святого Георгия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2. Православная церковь Святой Ольги.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3. Инвалидные дома.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4. Хлебный дом.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5. Родник. </w:t>
      </w:r>
    </w:p>
    <w:p w:rsidR="00705D7D"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6. Фундамент Швейцарского домика Николая I- финиш. </w:t>
      </w:r>
    </w:p>
    <w:p w:rsidR="008C79C2" w:rsidRDefault="005D240D" w:rsidP="005D240D">
      <w:pPr>
        <w:pStyle w:val="a3"/>
        <w:ind w:firstLine="708"/>
        <w:jc w:val="both"/>
        <w:rPr>
          <w:rFonts w:ascii="Times New Roman" w:hAnsi="Times New Roman"/>
          <w:sz w:val="28"/>
          <w:szCs w:val="28"/>
        </w:rPr>
      </w:pPr>
      <w:r w:rsidRPr="005D240D">
        <w:rPr>
          <w:rFonts w:ascii="Times New Roman" w:hAnsi="Times New Roman"/>
          <w:sz w:val="28"/>
          <w:szCs w:val="28"/>
        </w:rPr>
        <w:t xml:space="preserve">Командам необходимо не только разыскать эти объекты, но и ответить на вопросы к ним относящиеся (на маршруте возможно задавать вопросы местным жителям). Перед ориентированием проводится инструктаж по технике безопасности и правилам поведения на территории памятника природы (не ходить по газонам, не кричать, не пугать птиц, не сорить и т.д.). Старт - у памятника </w:t>
      </w:r>
      <w:proofErr w:type="spellStart"/>
      <w:r w:rsidRPr="005D240D">
        <w:rPr>
          <w:rFonts w:ascii="Times New Roman" w:hAnsi="Times New Roman"/>
          <w:sz w:val="28"/>
          <w:szCs w:val="28"/>
        </w:rPr>
        <w:t>Авроровцам</w:t>
      </w:r>
      <w:proofErr w:type="spellEnd"/>
      <w:r w:rsidRPr="005D240D">
        <w:rPr>
          <w:rFonts w:ascii="Times New Roman" w:hAnsi="Times New Roman"/>
          <w:sz w:val="28"/>
          <w:szCs w:val="28"/>
        </w:rPr>
        <w:t>, финиш - у фундамента Швейцарского домика императора Николая I. Команды выпускаются на маршрут с интервалом 5 мин, контрольное время – 40 мин.</w:t>
      </w:r>
    </w:p>
    <w:p w:rsidR="004D4987" w:rsidRDefault="004D4987" w:rsidP="00034A84">
      <w:pPr>
        <w:pStyle w:val="a3"/>
        <w:jc w:val="both"/>
      </w:pPr>
    </w:p>
    <w:p w:rsidR="004D4987" w:rsidRPr="00034A84" w:rsidRDefault="003951B6" w:rsidP="00034A84">
      <w:pPr>
        <w:pStyle w:val="a3"/>
        <w:ind w:firstLine="708"/>
        <w:jc w:val="both"/>
        <w:rPr>
          <w:rFonts w:ascii="Times New Roman" w:hAnsi="Times New Roman"/>
          <w:color w:val="FF0000"/>
          <w:sz w:val="28"/>
          <w:szCs w:val="28"/>
          <w:u w:val="single"/>
        </w:rPr>
      </w:pPr>
      <w:r w:rsidRPr="00034A84">
        <w:rPr>
          <w:rFonts w:ascii="Times New Roman" w:hAnsi="Times New Roman"/>
          <w:color w:val="FF0000"/>
          <w:sz w:val="28"/>
          <w:szCs w:val="28"/>
          <w:u w:val="single"/>
        </w:rPr>
        <w:t>Подведение итогов мероприятия:</w:t>
      </w:r>
    </w:p>
    <w:p w:rsidR="003951B6" w:rsidRPr="00034A84" w:rsidRDefault="003951B6" w:rsidP="003951B6">
      <w:pPr>
        <w:pStyle w:val="a4"/>
        <w:shd w:val="clear" w:color="auto" w:fill="FFFFFF"/>
        <w:spacing w:before="0" w:beforeAutospacing="0" w:after="135" w:afterAutospacing="0"/>
        <w:rPr>
          <w:color w:val="FF0000"/>
          <w:sz w:val="28"/>
          <w:szCs w:val="28"/>
        </w:rPr>
      </w:pPr>
      <w:r w:rsidRPr="00034A84">
        <w:rPr>
          <w:color w:val="FF0000"/>
          <w:sz w:val="28"/>
          <w:szCs w:val="28"/>
        </w:rPr>
        <w:t>Реализация данного мероприятия предполагает сформировать у участников мероприятия:</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Систему краеведческих знаний;</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 xml:space="preserve">Повысит уровень </w:t>
      </w:r>
      <w:proofErr w:type="gramStart"/>
      <w:r w:rsidRPr="00034A84">
        <w:rPr>
          <w:color w:val="FF0000"/>
          <w:sz w:val="28"/>
          <w:szCs w:val="28"/>
        </w:rPr>
        <w:t>мотивации  исследования</w:t>
      </w:r>
      <w:proofErr w:type="gramEnd"/>
      <w:r w:rsidRPr="00034A84">
        <w:rPr>
          <w:color w:val="FF0000"/>
          <w:sz w:val="28"/>
          <w:szCs w:val="28"/>
        </w:rPr>
        <w:t xml:space="preserve"> родного края, изучению исторического прошлого своей малой родины и России  в целом;</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Толерантное отношение к представителям других национальностей;</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Уважительное и бережное отношение к культуре и природе родного края и страны;</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Интерес к познанию нового;</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lastRenderedPageBreak/>
        <w:t>Стремление к самовыражению и самореализации;</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Инициативность и творчество;</w:t>
      </w:r>
    </w:p>
    <w:p w:rsidR="003951B6" w:rsidRPr="00034A84" w:rsidRDefault="003951B6" w:rsidP="003951B6">
      <w:pPr>
        <w:numPr>
          <w:ilvl w:val="0"/>
          <w:numId w:val="2"/>
        </w:numPr>
        <w:shd w:val="clear" w:color="auto" w:fill="FFFFFF"/>
        <w:spacing w:before="100" w:beforeAutospacing="1" w:after="100" w:afterAutospacing="1"/>
        <w:rPr>
          <w:color w:val="FF0000"/>
          <w:sz w:val="28"/>
          <w:szCs w:val="28"/>
        </w:rPr>
      </w:pPr>
      <w:r w:rsidRPr="00034A84">
        <w:rPr>
          <w:color w:val="FF0000"/>
          <w:sz w:val="28"/>
          <w:szCs w:val="28"/>
        </w:rPr>
        <w:t>Организованность и требовательность к себе.</w:t>
      </w: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Default="004D4987" w:rsidP="005D240D">
      <w:pPr>
        <w:pStyle w:val="a3"/>
        <w:ind w:firstLine="708"/>
        <w:jc w:val="both"/>
      </w:pPr>
    </w:p>
    <w:p w:rsidR="004D4987" w:rsidRPr="004D4987" w:rsidRDefault="00705D7D" w:rsidP="005D240D">
      <w:pPr>
        <w:pStyle w:val="a3"/>
        <w:ind w:firstLine="708"/>
        <w:jc w:val="both"/>
        <w:rPr>
          <w:rFonts w:ascii="Times New Roman" w:hAnsi="Times New Roman"/>
          <w:sz w:val="28"/>
          <w:szCs w:val="28"/>
        </w:rPr>
      </w:pPr>
      <w:r w:rsidRPr="004D4987">
        <w:rPr>
          <w:rFonts w:ascii="Times New Roman" w:hAnsi="Times New Roman"/>
          <w:sz w:val="28"/>
          <w:szCs w:val="28"/>
        </w:rPr>
        <w:t xml:space="preserve">Маршрутный лист </w:t>
      </w:r>
    </w:p>
    <w:p w:rsidR="004D4987" w:rsidRPr="004D4987" w:rsidRDefault="00705D7D" w:rsidP="005D240D">
      <w:pPr>
        <w:pStyle w:val="a3"/>
        <w:ind w:firstLine="708"/>
        <w:jc w:val="both"/>
        <w:rPr>
          <w:rFonts w:ascii="Times New Roman" w:hAnsi="Times New Roman"/>
          <w:sz w:val="28"/>
          <w:szCs w:val="28"/>
        </w:rPr>
      </w:pPr>
      <w:r w:rsidRPr="004D4987">
        <w:rPr>
          <w:rFonts w:ascii="Times New Roman" w:hAnsi="Times New Roman"/>
          <w:sz w:val="28"/>
          <w:szCs w:val="28"/>
        </w:rPr>
        <w:t xml:space="preserve">Название команды </w:t>
      </w:r>
    </w:p>
    <w:p w:rsidR="004D4987" w:rsidRPr="004D4987" w:rsidRDefault="00705D7D" w:rsidP="005D240D">
      <w:pPr>
        <w:pStyle w:val="a3"/>
        <w:ind w:firstLine="708"/>
        <w:jc w:val="both"/>
        <w:rPr>
          <w:rFonts w:ascii="Times New Roman" w:hAnsi="Times New Roman"/>
          <w:sz w:val="28"/>
          <w:szCs w:val="28"/>
        </w:rPr>
      </w:pPr>
      <w:r w:rsidRPr="004D4987">
        <w:rPr>
          <w:rFonts w:ascii="Times New Roman" w:hAnsi="Times New Roman"/>
          <w:sz w:val="28"/>
          <w:szCs w:val="28"/>
        </w:rPr>
        <w:t>Время старта</w:t>
      </w:r>
    </w:p>
    <w:p w:rsidR="004D4987" w:rsidRPr="004D4987" w:rsidRDefault="004D4987" w:rsidP="005D240D">
      <w:pPr>
        <w:pStyle w:val="a3"/>
        <w:ind w:firstLine="708"/>
        <w:jc w:val="both"/>
        <w:rPr>
          <w:rFonts w:ascii="Times New Roman" w:hAnsi="Times New Roman"/>
          <w:sz w:val="28"/>
          <w:szCs w:val="28"/>
        </w:rPr>
      </w:pPr>
    </w:p>
    <w:tbl>
      <w:tblPr>
        <w:tblStyle w:val="a6"/>
        <w:tblW w:w="0" w:type="auto"/>
        <w:tblLook w:val="04A0" w:firstRow="1" w:lastRow="0" w:firstColumn="1" w:lastColumn="0" w:noHBand="0" w:noVBand="1"/>
      </w:tblPr>
      <w:tblGrid>
        <w:gridCol w:w="1103"/>
        <w:gridCol w:w="2854"/>
        <w:gridCol w:w="2666"/>
        <w:gridCol w:w="1519"/>
        <w:gridCol w:w="1203"/>
      </w:tblGrid>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 КП</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Название К П</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Вопрос</w:t>
            </w:r>
          </w:p>
        </w:tc>
        <w:tc>
          <w:tcPr>
            <w:tcW w:w="155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Ответ команды</w:t>
            </w:r>
          </w:p>
        </w:tc>
        <w:tc>
          <w:tcPr>
            <w:tcW w:w="1241"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Баллы</w:t>
            </w: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1</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 xml:space="preserve">Больница Святого Георгия построена в 1902 г.арх. </w:t>
            </w:r>
            <w:proofErr w:type="spellStart"/>
            <w:r w:rsidRPr="004D4987">
              <w:rPr>
                <w:rFonts w:ascii="Times New Roman" w:hAnsi="Times New Roman"/>
                <w:sz w:val="28"/>
                <w:szCs w:val="28"/>
              </w:rPr>
              <w:t>Г.И.Люцедарским</w:t>
            </w:r>
            <w:proofErr w:type="spellEnd"/>
            <w:r w:rsidRPr="004D4987">
              <w:rPr>
                <w:rFonts w:ascii="Times New Roman" w:hAnsi="Times New Roman"/>
                <w:sz w:val="28"/>
                <w:szCs w:val="28"/>
              </w:rPr>
              <w:t xml:space="preserve"> в стиле </w:t>
            </w:r>
            <w:proofErr w:type="spellStart"/>
            <w:r w:rsidRPr="004D4987">
              <w:rPr>
                <w:rFonts w:ascii="Times New Roman" w:hAnsi="Times New Roman"/>
                <w:sz w:val="28"/>
                <w:szCs w:val="28"/>
              </w:rPr>
              <w:t>романт</w:t>
            </w:r>
            <w:proofErr w:type="spellEnd"/>
            <w:r w:rsidRPr="004D4987">
              <w:rPr>
                <w:rFonts w:ascii="Times New Roman" w:hAnsi="Times New Roman"/>
                <w:sz w:val="28"/>
                <w:szCs w:val="28"/>
              </w:rPr>
              <w:t>. модерна.</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Что сейчас размещается в этом здании?</w:t>
            </w:r>
          </w:p>
        </w:tc>
        <w:tc>
          <w:tcPr>
            <w:tcW w:w="1559" w:type="dxa"/>
          </w:tcPr>
          <w:p w:rsidR="004D4987" w:rsidRPr="004D4987" w:rsidRDefault="004D4987" w:rsidP="005D240D">
            <w:pPr>
              <w:pStyle w:val="a3"/>
              <w:jc w:val="both"/>
              <w:rPr>
                <w:rFonts w:ascii="Times New Roman" w:hAnsi="Times New Roman"/>
                <w:sz w:val="28"/>
                <w:szCs w:val="28"/>
              </w:rPr>
            </w:pPr>
          </w:p>
        </w:tc>
        <w:tc>
          <w:tcPr>
            <w:tcW w:w="1241" w:type="dxa"/>
          </w:tcPr>
          <w:p w:rsidR="004D4987" w:rsidRPr="004D4987" w:rsidRDefault="004D4987" w:rsidP="005D240D">
            <w:pPr>
              <w:pStyle w:val="a3"/>
              <w:jc w:val="both"/>
              <w:rPr>
                <w:rFonts w:ascii="Times New Roman" w:hAnsi="Times New Roman"/>
                <w:sz w:val="28"/>
                <w:szCs w:val="28"/>
              </w:rPr>
            </w:pP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2</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Православная церковь святой Ольги. Построена в 1883 арх.В.И. Токаревым</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Чем отмечено местоположение не дошедшей до нас церкви и в каком стиле она была построена?</w:t>
            </w:r>
          </w:p>
        </w:tc>
        <w:tc>
          <w:tcPr>
            <w:tcW w:w="1559" w:type="dxa"/>
          </w:tcPr>
          <w:p w:rsidR="004D4987" w:rsidRPr="004D4987" w:rsidRDefault="004D4987" w:rsidP="005D240D">
            <w:pPr>
              <w:pStyle w:val="a3"/>
              <w:jc w:val="both"/>
              <w:rPr>
                <w:rFonts w:ascii="Times New Roman" w:hAnsi="Times New Roman"/>
                <w:sz w:val="28"/>
                <w:szCs w:val="28"/>
              </w:rPr>
            </w:pPr>
          </w:p>
        </w:tc>
        <w:tc>
          <w:tcPr>
            <w:tcW w:w="1241" w:type="dxa"/>
          </w:tcPr>
          <w:p w:rsidR="004D4987" w:rsidRPr="004D4987" w:rsidRDefault="004D4987" w:rsidP="005D240D">
            <w:pPr>
              <w:pStyle w:val="a3"/>
              <w:jc w:val="both"/>
              <w:rPr>
                <w:rFonts w:ascii="Times New Roman" w:hAnsi="Times New Roman"/>
                <w:sz w:val="28"/>
                <w:szCs w:val="28"/>
              </w:rPr>
            </w:pP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3</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Инвалидные дома конца XIX века</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В каком состоянии они находятся?</w:t>
            </w:r>
          </w:p>
        </w:tc>
        <w:tc>
          <w:tcPr>
            <w:tcW w:w="1559" w:type="dxa"/>
          </w:tcPr>
          <w:p w:rsidR="004D4987" w:rsidRPr="004D4987" w:rsidRDefault="004D4987" w:rsidP="005D240D">
            <w:pPr>
              <w:pStyle w:val="a3"/>
              <w:jc w:val="both"/>
              <w:rPr>
                <w:rFonts w:ascii="Times New Roman" w:hAnsi="Times New Roman"/>
                <w:sz w:val="28"/>
                <w:szCs w:val="28"/>
              </w:rPr>
            </w:pPr>
          </w:p>
        </w:tc>
        <w:tc>
          <w:tcPr>
            <w:tcW w:w="1241" w:type="dxa"/>
          </w:tcPr>
          <w:p w:rsidR="004D4987" w:rsidRPr="004D4987" w:rsidRDefault="004D4987" w:rsidP="005D240D">
            <w:pPr>
              <w:pStyle w:val="a3"/>
              <w:jc w:val="both"/>
              <w:rPr>
                <w:rFonts w:ascii="Times New Roman" w:hAnsi="Times New Roman"/>
                <w:sz w:val="28"/>
                <w:szCs w:val="28"/>
              </w:rPr>
            </w:pP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4</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Хлебный каменный дом середина XIX века</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Для чего он предназначался?</w:t>
            </w:r>
          </w:p>
        </w:tc>
        <w:tc>
          <w:tcPr>
            <w:tcW w:w="1559" w:type="dxa"/>
          </w:tcPr>
          <w:p w:rsidR="004D4987" w:rsidRPr="004D4987" w:rsidRDefault="004D4987" w:rsidP="005D240D">
            <w:pPr>
              <w:pStyle w:val="a3"/>
              <w:jc w:val="both"/>
              <w:rPr>
                <w:rFonts w:ascii="Times New Roman" w:hAnsi="Times New Roman"/>
                <w:sz w:val="28"/>
                <w:szCs w:val="28"/>
              </w:rPr>
            </w:pPr>
          </w:p>
        </w:tc>
        <w:tc>
          <w:tcPr>
            <w:tcW w:w="1241" w:type="dxa"/>
          </w:tcPr>
          <w:p w:rsidR="004D4987" w:rsidRPr="004D4987" w:rsidRDefault="004D4987" w:rsidP="005D240D">
            <w:pPr>
              <w:pStyle w:val="a3"/>
              <w:jc w:val="both"/>
              <w:rPr>
                <w:rFonts w:ascii="Times New Roman" w:hAnsi="Times New Roman"/>
                <w:sz w:val="28"/>
                <w:szCs w:val="28"/>
              </w:rPr>
            </w:pP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5</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 xml:space="preserve">Родник В конце XIX века родник заключили в трубу, а над ним соорудили каменную надстройку </w:t>
            </w:r>
            <w:r w:rsidRPr="004D4987">
              <w:rPr>
                <w:rFonts w:ascii="Times New Roman" w:hAnsi="Times New Roman"/>
                <w:sz w:val="28"/>
                <w:szCs w:val="28"/>
              </w:rPr>
              <w:lastRenderedPageBreak/>
              <w:t>с пилястрами и ступенями по краям</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lastRenderedPageBreak/>
              <w:t>Как сейчас выглядит родник?</w:t>
            </w:r>
          </w:p>
        </w:tc>
        <w:tc>
          <w:tcPr>
            <w:tcW w:w="1559" w:type="dxa"/>
          </w:tcPr>
          <w:p w:rsidR="004D4987" w:rsidRPr="004D4987" w:rsidRDefault="004D4987" w:rsidP="005D240D">
            <w:pPr>
              <w:pStyle w:val="a3"/>
              <w:jc w:val="both"/>
              <w:rPr>
                <w:rFonts w:ascii="Times New Roman" w:hAnsi="Times New Roman"/>
                <w:sz w:val="28"/>
                <w:szCs w:val="28"/>
              </w:rPr>
            </w:pPr>
          </w:p>
        </w:tc>
        <w:tc>
          <w:tcPr>
            <w:tcW w:w="1241" w:type="dxa"/>
          </w:tcPr>
          <w:p w:rsidR="004D4987" w:rsidRPr="004D4987" w:rsidRDefault="004D4987" w:rsidP="005D240D">
            <w:pPr>
              <w:pStyle w:val="a3"/>
              <w:jc w:val="both"/>
              <w:rPr>
                <w:rFonts w:ascii="Times New Roman" w:hAnsi="Times New Roman"/>
                <w:sz w:val="28"/>
                <w:szCs w:val="28"/>
              </w:rPr>
            </w:pP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Финиш</w:t>
            </w:r>
          </w:p>
        </w:tc>
        <w:tc>
          <w:tcPr>
            <w:tcW w:w="292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место сбора команд У фундамента Швейцарского домика Николая I</w:t>
            </w:r>
          </w:p>
        </w:tc>
        <w:tc>
          <w:tcPr>
            <w:tcW w:w="273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Время финиша команды</w:t>
            </w:r>
          </w:p>
        </w:tc>
        <w:tc>
          <w:tcPr>
            <w:tcW w:w="1559" w:type="dxa"/>
          </w:tcPr>
          <w:p w:rsidR="004D4987" w:rsidRPr="004D4987" w:rsidRDefault="004D4987" w:rsidP="005D240D">
            <w:pPr>
              <w:pStyle w:val="a3"/>
              <w:jc w:val="both"/>
              <w:rPr>
                <w:rFonts w:ascii="Times New Roman" w:hAnsi="Times New Roman"/>
                <w:sz w:val="28"/>
                <w:szCs w:val="28"/>
              </w:rPr>
            </w:pPr>
          </w:p>
        </w:tc>
        <w:tc>
          <w:tcPr>
            <w:tcW w:w="1241" w:type="dxa"/>
          </w:tcPr>
          <w:p w:rsidR="004D4987" w:rsidRPr="004D4987" w:rsidRDefault="004D4987" w:rsidP="005D240D">
            <w:pPr>
              <w:pStyle w:val="a3"/>
              <w:jc w:val="both"/>
              <w:rPr>
                <w:rFonts w:ascii="Times New Roman" w:hAnsi="Times New Roman"/>
                <w:sz w:val="28"/>
                <w:szCs w:val="28"/>
              </w:rPr>
            </w:pPr>
          </w:p>
        </w:tc>
      </w:tr>
      <w:tr w:rsidR="004D4987" w:rsidRPr="004D4987" w:rsidTr="004D4987">
        <w:tc>
          <w:tcPr>
            <w:tcW w:w="1103" w:type="dxa"/>
          </w:tcPr>
          <w:p w:rsidR="004D4987" w:rsidRPr="004D4987" w:rsidRDefault="004D4987" w:rsidP="005D240D">
            <w:pPr>
              <w:pStyle w:val="a3"/>
              <w:jc w:val="both"/>
              <w:rPr>
                <w:rFonts w:ascii="Times New Roman" w:hAnsi="Times New Roman"/>
                <w:sz w:val="28"/>
                <w:szCs w:val="28"/>
              </w:rPr>
            </w:pPr>
          </w:p>
        </w:tc>
        <w:tc>
          <w:tcPr>
            <w:tcW w:w="2929" w:type="dxa"/>
          </w:tcPr>
          <w:p w:rsidR="004D4987" w:rsidRPr="004D4987" w:rsidRDefault="004D4987" w:rsidP="005D240D">
            <w:pPr>
              <w:pStyle w:val="a3"/>
              <w:jc w:val="both"/>
              <w:rPr>
                <w:rFonts w:ascii="Times New Roman" w:hAnsi="Times New Roman"/>
                <w:sz w:val="28"/>
                <w:szCs w:val="28"/>
              </w:rPr>
            </w:pPr>
          </w:p>
        </w:tc>
        <w:tc>
          <w:tcPr>
            <w:tcW w:w="2739" w:type="dxa"/>
          </w:tcPr>
          <w:p w:rsidR="004D4987" w:rsidRPr="004D4987" w:rsidRDefault="004D4987" w:rsidP="005D240D">
            <w:pPr>
              <w:pStyle w:val="a3"/>
              <w:jc w:val="both"/>
              <w:rPr>
                <w:rFonts w:ascii="Times New Roman" w:hAnsi="Times New Roman"/>
                <w:sz w:val="28"/>
                <w:szCs w:val="28"/>
              </w:rPr>
            </w:pPr>
          </w:p>
        </w:tc>
        <w:tc>
          <w:tcPr>
            <w:tcW w:w="1559" w:type="dxa"/>
          </w:tcPr>
          <w:p w:rsidR="004D4987" w:rsidRPr="004D4987" w:rsidRDefault="004D4987" w:rsidP="005D240D">
            <w:pPr>
              <w:pStyle w:val="a3"/>
              <w:jc w:val="both"/>
              <w:rPr>
                <w:rFonts w:ascii="Times New Roman" w:hAnsi="Times New Roman"/>
                <w:sz w:val="28"/>
                <w:szCs w:val="28"/>
              </w:rPr>
            </w:pPr>
            <w:r w:rsidRPr="004D4987">
              <w:rPr>
                <w:rFonts w:ascii="Times New Roman" w:hAnsi="Times New Roman"/>
                <w:sz w:val="28"/>
                <w:szCs w:val="28"/>
              </w:rPr>
              <w:t>Сумма баллов</w:t>
            </w:r>
          </w:p>
        </w:tc>
        <w:tc>
          <w:tcPr>
            <w:tcW w:w="1241" w:type="dxa"/>
          </w:tcPr>
          <w:p w:rsidR="004D4987" w:rsidRPr="004D4987" w:rsidRDefault="004D4987" w:rsidP="005D240D">
            <w:pPr>
              <w:pStyle w:val="a3"/>
              <w:jc w:val="both"/>
              <w:rPr>
                <w:rFonts w:ascii="Times New Roman" w:hAnsi="Times New Roman"/>
                <w:sz w:val="28"/>
                <w:szCs w:val="28"/>
              </w:rPr>
            </w:pPr>
          </w:p>
        </w:tc>
      </w:tr>
    </w:tbl>
    <w:p w:rsidR="004D4987" w:rsidRPr="004D4987" w:rsidRDefault="004D4987" w:rsidP="005D240D">
      <w:pPr>
        <w:pStyle w:val="a3"/>
        <w:ind w:firstLine="708"/>
        <w:jc w:val="both"/>
        <w:rPr>
          <w:rFonts w:ascii="Times New Roman" w:hAnsi="Times New Roman"/>
          <w:sz w:val="28"/>
          <w:szCs w:val="28"/>
        </w:rPr>
      </w:pPr>
    </w:p>
    <w:p w:rsidR="004D4987" w:rsidRPr="004D4987" w:rsidRDefault="00705D7D" w:rsidP="005D240D">
      <w:pPr>
        <w:pStyle w:val="a3"/>
        <w:ind w:firstLine="708"/>
        <w:jc w:val="both"/>
        <w:rPr>
          <w:rFonts w:ascii="Times New Roman" w:hAnsi="Times New Roman"/>
          <w:sz w:val="28"/>
          <w:szCs w:val="28"/>
        </w:rPr>
      </w:pPr>
      <w:r w:rsidRPr="004D4987">
        <w:rPr>
          <w:rFonts w:ascii="Times New Roman" w:hAnsi="Times New Roman"/>
          <w:sz w:val="28"/>
          <w:szCs w:val="28"/>
        </w:rPr>
        <w:t>Оценка результатов</w:t>
      </w:r>
    </w:p>
    <w:p w:rsidR="00705D7D" w:rsidRPr="004D4987" w:rsidRDefault="00705D7D" w:rsidP="005D240D">
      <w:pPr>
        <w:pStyle w:val="a3"/>
        <w:ind w:firstLine="708"/>
        <w:jc w:val="both"/>
        <w:rPr>
          <w:rFonts w:ascii="Times New Roman" w:hAnsi="Times New Roman"/>
          <w:sz w:val="28"/>
          <w:szCs w:val="28"/>
        </w:rPr>
      </w:pPr>
      <w:r w:rsidRPr="004D4987">
        <w:rPr>
          <w:rFonts w:ascii="Times New Roman" w:hAnsi="Times New Roman"/>
          <w:sz w:val="28"/>
          <w:szCs w:val="28"/>
        </w:rPr>
        <w:t xml:space="preserve"> В ходе экскурсии каждая команда получает баллы-очки за различные виды деятельности. Выступления команд оцениваются по десятибалльной системе. За правильный ответ на вопрос команда получает максимум 3 балла (в зависимости от полноты ответа).</w:t>
      </w:r>
    </w:p>
    <w:sectPr w:rsidR="00705D7D" w:rsidRPr="004D4987" w:rsidSect="008C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E7F6D"/>
    <w:multiLevelType w:val="multilevel"/>
    <w:tmpl w:val="A5F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21256"/>
    <w:multiLevelType w:val="multilevel"/>
    <w:tmpl w:val="3E3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0D"/>
    <w:rsid w:val="00034A84"/>
    <w:rsid w:val="001F67DF"/>
    <w:rsid w:val="00340264"/>
    <w:rsid w:val="0039139A"/>
    <w:rsid w:val="003951B6"/>
    <w:rsid w:val="004D4987"/>
    <w:rsid w:val="005D240D"/>
    <w:rsid w:val="006A6B0F"/>
    <w:rsid w:val="00705D7D"/>
    <w:rsid w:val="008C79C2"/>
    <w:rsid w:val="00E41848"/>
    <w:rsid w:val="00F768EB"/>
    <w:rsid w:val="00F9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85AA"/>
  <w15:docId w15:val="{1D13ABA0-C429-4B47-AC8B-2986D8A1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D24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40D"/>
    <w:rPr>
      <w:rFonts w:ascii="Times New Roman" w:eastAsia="Times New Roman" w:hAnsi="Times New Roman" w:cs="Times New Roman"/>
      <w:b/>
      <w:bCs/>
      <w:kern w:val="36"/>
      <w:sz w:val="48"/>
      <w:szCs w:val="48"/>
      <w:lang w:eastAsia="ru-RU"/>
    </w:rPr>
  </w:style>
  <w:style w:type="paragraph" w:styleId="a3">
    <w:name w:val="No Spacing"/>
    <w:uiPriority w:val="1"/>
    <w:qFormat/>
    <w:rsid w:val="005D240D"/>
    <w:pPr>
      <w:spacing w:after="0" w:line="240" w:lineRule="auto"/>
    </w:pPr>
    <w:rPr>
      <w:rFonts w:ascii="Calibri" w:eastAsia="Calibri" w:hAnsi="Calibri" w:cs="Times New Roman"/>
    </w:rPr>
  </w:style>
  <w:style w:type="character" w:customStyle="1" w:styleId="apple-converted-space">
    <w:name w:val="apple-converted-space"/>
    <w:basedOn w:val="a0"/>
    <w:rsid w:val="005D240D"/>
  </w:style>
  <w:style w:type="paragraph" w:styleId="a4">
    <w:name w:val="Normal (Web)"/>
    <w:basedOn w:val="a"/>
    <w:uiPriority w:val="99"/>
    <w:unhideWhenUsed/>
    <w:rsid w:val="005D240D"/>
    <w:pPr>
      <w:spacing w:before="100" w:beforeAutospacing="1" w:after="100" w:afterAutospacing="1"/>
    </w:pPr>
  </w:style>
  <w:style w:type="character" w:styleId="a5">
    <w:name w:val="Strong"/>
    <w:uiPriority w:val="22"/>
    <w:qFormat/>
    <w:rsid w:val="005D240D"/>
    <w:rPr>
      <w:b/>
      <w:bCs/>
    </w:rPr>
  </w:style>
  <w:style w:type="paragraph" w:customStyle="1" w:styleId="c2">
    <w:name w:val="c2"/>
    <w:basedOn w:val="a"/>
    <w:rsid w:val="005D240D"/>
    <w:pPr>
      <w:spacing w:before="100" w:beforeAutospacing="1" w:after="100" w:afterAutospacing="1"/>
    </w:pPr>
  </w:style>
  <w:style w:type="character" w:customStyle="1" w:styleId="c0">
    <w:name w:val="c0"/>
    <w:basedOn w:val="a0"/>
    <w:rsid w:val="005D240D"/>
  </w:style>
  <w:style w:type="paragraph" w:customStyle="1" w:styleId="paragraph">
    <w:name w:val="paragraph"/>
    <w:basedOn w:val="a"/>
    <w:rsid w:val="005D240D"/>
    <w:pPr>
      <w:spacing w:before="100" w:beforeAutospacing="1" w:after="100" w:afterAutospacing="1"/>
    </w:pPr>
  </w:style>
  <w:style w:type="paragraph" w:customStyle="1" w:styleId="c4">
    <w:name w:val="c4"/>
    <w:basedOn w:val="a"/>
    <w:rsid w:val="005D240D"/>
    <w:pPr>
      <w:spacing w:before="100" w:beforeAutospacing="1" w:after="100" w:afterAutospacing="1"/>
    </w:pPr>
  </w:style>
  <w:style w:type="table" w:styleId="a6">
    <w:name w:val="Table Grid"/>
    <w:basedOn w:val="a1"/>
    <w:uiPriority w:val="59"/>
    <w:unhideWhenUsed/>
    <w:rsid w:val="005D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9">
    <w:name w:val="c19"/>
    <w:basedOn w:val="a"/>
    <w:rsid w:val="005D240D"/>
    <w:pPr>
      <w:spacing w:before="100" w:beforeAutospacing="1" w:after="100" w:afterAutospacing="1"/>
    </w:pPr>
  </w:style>
  <w:style w:type="character" w:customStyle="1" w:styleId="c29">
    <w:name w:val="c29"/>
    <w:basedOn w:val="a0"/>
    <w:rsid w:val="005D240D"/>
  </w:style>
  <w:style w:type="paragraph" w:styleId="a7">
    <w:name w:val="Balloon Text"/>
    <w:basedOn w:val="a"/>
    <w:link w:val="a8"/>
    <w:uiPriority w:val="99"/>
    <w:semiHidden/>
    <w:unhideWhenUsed/>
    <w:rsid w:val="005D240D"/>
    <w:rPr>
      <w:rFonts w:ascii="Tahoma" w:hAnsi="Tahoma" w:cs="Tahoma"/>
      <w:sz w:val="16"/>
      <w:szCs w:val="16"/>
    </w:rPr>
  </w:style>
  <w:style w:type="character" w:customStyle="1" w:styleId="a8">
    <w:name w:val="Текст выноски Знак"/>
    <w:basedOn w:val="a0"/>
    <w:link w:val="a7"/>
    <w:uiPriority w:val="99"/>
    <w:semiHidden/>
    <w:rsid w:val="005D24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49062">
      <w:bodyDiv w:val="1"/>
      <w:marLeft w:val="0"/>
      <w:marRight w:val="0"/>
      <w:marTop w:val="0"/>
      <w:marBottom w:val="0"/>
      <w:divBdr>
        <w:top w:val="none" w:sz="0" w:space="0" w:color="auto"/>
        <w:left w:val="none" w:sz="0" w:space="0" w:color="auto"/>
        <w:bottom w:val="none" w:sz="0" w:space="0" w:color="auto"/>
        <w:right w:val="none" w:sz="0" w:space="0" w:color="auto"/>
      </w:divBdr>
    </w:div>
    <w:div w:id="9714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3113</Words>
  <Characters>17747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dc:creator>
  <cp:lastModifiedBy>Grischenko</cp:lastModifiedBy>
  <cp:revision>5</cp:revision>
  <dcterms:created xsi:type="dcterms:W3CDTF">2021-02-08T05:40:00Z</dcterms:created>
  <dcterms:modified xsi:type="dcterms:W3CDTF">2021-03-15T10:47:00Z</dcterms:modified>
</cp:coreProperties>
</file>