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94" w:rsidRPr="007F134C" w:rsidRDefault="00C41394" w:rsidP="007F1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C">
        <w:rPr>
          <w:rFonts w:ascii="Times New Roman" w:hAnsi="Times New Roman" w:cs="Times New Roman"/>
          <w:b/>
          <w:sz w:val="24"/>
          <w:szCs w:val="24"/>
        </w:rPr>
        <w:t xml:space="preserve">Использование спиритической доски </w:t>
      </w:r>
      <w:r w:rsidR="007F134C" w:rsidRPr="007F134C">
        <w:rPr>
          <w:rFonts w:ascii="Times New Roman" w:hAnsi="Times New Roman" w:cs="Times New Roman"/>
          <w:b/>
          <w:sz w:val="24"/>
          <w:szCs w:val="24"/>
        </w:rPr>
        <w:t>«</w:t>
      </w:r>
      <w:r w:rsidR="007F134C" w:rsidRPr="007F134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Ouija board»</w:t>
      </w:r>
      <w:r w:rsidRPr="007F134C">
        <w:rPr>
          <w:rFonts w:ascii="Times New Roman" w:hAnsi="Times New Roman" w:cs="Times New Roman"/>
          <w:b/>
          <w:sz w:val="24"/>
          <w:szCs w:val="24"/>
        </w:rPr>
        <w:t xml:space="preserve">  на тематическом уроке по английскому языку «</w:t>
      </w:r>
      <w:r w:rsidRPr="007F134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6621B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F134C">
        <w:rPr>
          <w:rFonts w:ascii="Times New Roman" w:hAnsi="Times New Roman" w:cs="Times New Roman"/>
          <w:b/>
          <w:sz w:val="24"/>
          <w:szCs w:val="24"/>
          <w:lang w:val="en-US"/>
        </w:rPr>
        <w:t>lloween</w:t>
      </w:r>
      <w:r w:rsidR="007F134C" w:rsidRPr="007F134C">
        <w:rPr>
          <w:rFonts w:ascii="Times New Roman" w:hAnsi="Times New Roman" w:cs="Times New Roman"/>
          <w:b/>
          <w:sz w:val="24"/>
          <w:szCs w:val="24"/>
        </w:rPr>
        <w:t>» в 6-8 классах</w:t>
      </w:r>
    </w:p>
    <w:p w:rsidR="007F134C" w:rsidRPr="007F134C" w:rsidRDefault="007F134C" w:rsidP="007F13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34C">
        <w:rPr>
          <w:rFonts w:ascii="Times New Roman" w:hAnsi="Times New Roman" w:cs="Times New Roman"/>
          <w:b/>
          <w:sz w:val="24"/>
          <w:szCs w:val="24"/>
        </w:rPr>
        <w:t>Кондрашова Дарья Сергеевна</w:t>
      </w:r>
    </w:p>
    <w:p w:rsidR="007F134C" w:rsidRPr="007F134C" w:rsidRDefault="007F134C" w:rsidP="007F13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34C">
        <w:rPr>
          <w:rFonts w:ascii="Times New Roman" w:hAnsi="Times New Roman" w:cs="Times New Roman"/>
          <w:b/>
          <w:sz w:val="24"/>
          <w:szCs w:val="24"/>
        </w:rPr>
        <w:t xml:space="preserve">детский развивающий клуб </w:t>
      </w:r>
      <w:r w:rsidRPr="007F134C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  <w:r w:rsidRPr="007F134C">
        <w:rPr>
          <w:rFonts w:ascii="Times New Roman" w:hAnsi="Times New Roman" w:cs="Times New Roman"/>
          <w:b/>
          <w:sz w:val="24"/>
          <w:szCs w:val="24"/>
        </w:rPr>
        <w:t>&amp;</w:t>
      </w:r>
      <w:r w:rsidRPr="007F134C">
        <w:rPr>
          <w:rFonts w:ascii="Times New Roman" w:hAnsi="Times New Roman" w:cs="Times New Roman"/>
          <w:b/>
          <w:sz w:val="24"/>
          <w:szCs w:val="24"/>
          <w:lang w:val="en-US"/>
        </w:rPr>
        <w:t>Game</w:t>
      </w:r>
    </w:p>
    <w:p w:rsidR="007F134C" w:rsidRPr="007F134C" w:rsidRDefault="007F134C" w:rsidP="007F13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34C">
        <w:rPr>
          <w:rFonts w:ascii="Times New Roman" w:hAnsi="Times New Roman" w:cs="Times New Roman"/>
          <w:b/>
          <w:sz w:val="24"/>
          <w:szCs w:val="24"/>
        </w:rPr>
        <w:t>Московская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34C">
        <w:rPr>
          <w:rFonts w:ascii="Times New Roman" w:hAnsi="Times New Roman" w:cs="Times New Roman"/>
          <w:b/>
          <w:sz w:val="24"/>
          <w:szCs w:val="24"/>
        </w:rPr>
        <w:t>д.Дрожжино</w:t>
      </w:r>
    </w:p>
    <w:p w:rsidR="007F134C" w:rsidRPr="007F134C" w:rsidRDefault="007F134C" w:rsidP="007F13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34C">
        <w:rPr>
          <w:rFonts w:ascii="Times New Roman" w:hAnsi="Times New Roman" w:cs="Times New Roman"/>
          <w:b/>
          <w:sz w:val="24"/>
          <w:szCs w:val="24"/>
        </w:rPr>
        <w:t>Педагог по подготовке к школе, преподаватель английского языка</w:t>
      </w:r>
    </w:p>
    <w:p w:rsidR="00055402" w:rsidRPr="007F134C" w:rsidRDefault="00055402" w:rsidP="00C41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A92" w:rsidRPr="007F134C" w:rsidRDefault="00C41394" w:rsidP="007F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001A92" w:rsidRPr="007F134C">
        <w:rPr>
          <w:rFonts w:ascii="Times New Roman" w:hAnsi="Times New Roman" w:cs="Times New Roman"/>
          <w:sz w:val="24"/>
          <w:szCs w:val="24"/>
        </w:rPr>
        <w:t>В настоящее время учителям все сложнее найти новые игры и методы обучения, так как многое давно уже известно и использовано. В особенности</w:t>
      </w:r>
      <w:r w:rsidR="007F134C">
        <w:rPr>
          <w:rFonts w:ascii="Times New Roman" w:hAnsi="Times New Roman" w:cs="Times New Roman"/>
          <w:sz w:val="24"/>
          <w:szCs w:val="24"/>
        </w:rPr>
        <w:t>,</w:t>
      </w:r>
      <w:r w:rsidR="00001A92" w:rsidRPr="007F134C">
        <w:rPr>
          <w:rFonts w:ascii="Times New Roman" w:hAnsi="Times New Roman" w:cs="Times New Roman"/>
          <w:sz w:val="24"/>
          <w:szCs w:val="24"/>
        </w:rPr>
        <w:t xml:space="preserve"> это касается тематических уроков, где учителя используют видео, песни и презентации. Учеников современного мира все сложнее заинтересовать на уроке. </w:t>
      </w:r>
      <w:r w:rsidR="007F134C">
        <w:rPr>
          <w:rFonts w:ascii="Times New Roman" w:hAnsi="Times New Roman" w:cs="Times New Roman"/>
          <w:sz w:val="24"/>
          <w:szCs w:val="24"/>
        </w:rPr>
        <w:t>Одним из Американских праздников, так полюбившимся русскими учениками является</w:t>
      </w:r>
      <w:r w:rsidR="00001A92" w:rsidRPr="007F134C">
        <w:rPr>
          <w:rFonts w:ascii="Times New Roman" w:hAnsi="Times New Roman" w:cs="Times New Roman"/>
          <w:sz w:val="24"/>
          <w:szCs w:val="24"/>
        </w:rPr>
        <w:t xml:space="preserve"> «</w:t>
      </w:r>
      <w:r w:rsidR="00001A92" w:rsidRPr="007F134C">
        <w:rPr>
          <w:rFonts w:ascii="Times New Roman" w:hAnsi="Times New Roman" w:cs="Times New Roman"/>
          <w:sz w:val="24"/>
          <w:szCs w:val="24"/>
          <w:lang w:val="en-US"/>
        </w:rPr>
        <w:t>Halloween</w:t>
      </w:r>
      <w:r w:rsidR="00001A92" w:rsidRPr="007F134C">
        <w:rPr>
          <w:rFonts w:ascii="Times New Roman" w:hAnsi="Times New Roman" w:cs="Times New Roman"/>
          <w:sz w:val="24"/>
          <w:szCs w:val="24"/>
        </w:rPr>
        <w:t>»</w:t>
      </w:r>
      <w:r w:rsidR="007F134C">
        <w:rPr>
          <w:rFonts w:ascii="Times New Roman" w:hAnsi="Times New Roman" w:cs="Times New Roman"/>
          <w:sz w:val="24"/>
          <w:szCs w:val="24"/>
        </w:rPr>
        <w:t>, который</w:t>
      </w:r>
      <w:r w:rsidR="00001A92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</w:rPr>
        <w:t>так часто</w:t>
      </w:r>
      <w:r w:rsidR="00001A92" w:rsidRPr="007F134C">
        <w:rPr>
          <w:rFonts w:ascii="Times New Roman" w:hAnsi="Times New Roman" w:cs="Times New Roman"/>
          <w:sz w:val="24"/>
          <w:szCs w:val="24"/>
        </w:rPr>
        <w:t xml:space="preserve"> используется в кинематографе Америки</w:t>
      </w:r>
      <w:r w:rsidR="007F134C">
        <w:rPr>
          <w:rFonts w:ascii="Times New Roman" w:hAnsi="Times New Roman" w:cs="Times New Roman"/>
          <w:sz w:val="24"/>
          <w:szCs w:val="24"/>
        </w:rPr>
        <w:t xml:space="preserve"> и показывается в России</w:t>
      </w:r>
      <w:r w:rsidR="00001A92" w:rsidRPr="007F134C">
        <w:rPr>
          <w:rFonts w:ascii="Times New Roman" w:hAnsi="Times New Roman" w:cs="Times New Roman"/>
          <w:sz w:val="24"/>
          <w:szCs w:val="24"/>
        </w:rPr>
        <w:t>.</w:t>
      </w:r>
    </w:p>
    <w:p w:rsidR="00001A92" w:rsidRPr="007F134C" w:rsidRDefault="00001A92" w:rsidP="007F134C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 w:themeColor="text1"/>
        </w:rPr>
      </w:pPr>
      <w:r w:rsidRPr="007F134C">
        <w:rPr>
          <w:color w:val="000000" w:themeColor="text1"/>
        </w:rPr>
        <w:t xml:space="preserve"> </w:t>
      </w:r>
      <w:r w:rsidRPr="007F134C">
        <w:rPr>
          <w:bCs/>
          <w:color w:val="000000" w:themeColor="text1"/>
        </w:rPr>
        <w:t>«Говорящая доска»</w:t>
      </w:r>
      <w:r w:rsidRPr="007F134C">
        <w:rPr>
          <w:color w:val="000000" w:themeColor="text1"/>
        </w:rPr>
        <w:t> или </w:t>
      </w:r>
      <w:r w:rsidRPr="007F134C">
        <w:rPr>
          <w:bCs/>
          <w:color w:val="000000" w:themeColor="text1"/>
        </w:rPr>
        <w:t>«уиджа»</w:t>
      </w:r>
      <w:r w:rsidRPr="007F134C">
        <w:rPr>
          <w:color w:val="000000" w:themeColor="text1"/>
        </w:rPr>
        <w:t> (</w:t>
      </w:r>
      <w:hyperlink r:id="rId5" w:tooltip="Английский язык" w:history="1">
        <w:r w:rsidRPr="007F134C">
          <w:rPr>
            <w:color w:val="000000" w:themeColor="text1"/>
          </w:rPr>
          <w:t>англ.</w:t>
        </w:r>
      </w:hyperlink>
      <w:r w:rsidRPr="007F134C">
        <w:rPr>
          <w:color w:val="000000" w:themeColor="text1"/>
        </w:rPr>
        <w:t> </w:t>
      </w:r>
      <w:r w:rsidRPr="007F134C">
        <w:rPr>
          <w:i/>
          <w:iCs/>
          <w:color w:val="000000" w:themeColor="text1"/>
        </w:rPr>
        <w:t>Ouija board</w:t>
      </w:r>
      <w:r w:rsidRPr="007F134C">
        <w:rPr>
          <w:color w:val="000000" w:themeColor="text1"/>
        </w:rPr>
        <w:t>) — доска для </w:t>
      </w:r>
      <w:hyperlink r:id="rId6" w:tooltip="Спиритический сеанс" w:history="1">
        <w:r w:rsidRPr="007F134C">
          <w:rPr>
            <w:color w:val="000000" w:themeColor="text1"/>
          </w:rPr>
          <w:t>спиритических сеансов</w:t>
        </w:r>
      </w:hyperlink>
      <w:r w:rsidRPr="007F134C">
        <w:rPr>
          <w:color w:val="000000" w:themeColor="text1"/>
        </w:rPr>
        <w:t> с нанесёнными на неё буквами алфавита, цифрами от 1 до 9 и нулём, словами «да» и «нет» и со специальной </w:t>
      </w:r>
      <w:hyperlink r:id="rId7" w:tooltip="en:Planchette" w:history="1">
        <w:r w:rsidRPr="007F134C">
          <w:rPr>
            <w:color w:val="000000" w:themeColor="text1"/>
          </w:rPr>
          <w:t>планшеткой-указателем</w:t>
        </w:r>
      </w:hyperlink>
      <w:r w:rsidRPr="007F134C">
        <w:rPr>
          <w:color w:val="000000" w:themeColor="text1"/>
        </w:rPr>
        <w:t>.</w:t>
      </w:r>
      <w:r w:rsidR="007F134C">
        <w:rPr>
          <w:color w:val="000000" w:themeColor="text1"/>
        </w:rPr>
        <w:t xml:space="preserve"> </w:t>
      </w:r>
      <w:r w:rsidRPr="007F134C">
        <w:rPr>
          <w:color w:val="000000" w:themeColor="text1"/>
        </w:rPr>
        <w:t>Изобретена в </w:t>
      </w:r>
      <w:hyperlink r:id="rId8" w:tooltip="XIX век" w:history="1">
        <w:r w:rsidRPr="007F134C">
          <w:rPr>
            <w:color w:val="000000" w:themeColor="text1"/>
          </w:rPr>
          <w:t>XIX веке</w:t>
        </w:r>
      </w:hyperlink>
      <w:r w:rsidRPr="007F134C">
        <w:rPr>
          <w:color w:val="000000" w:themeColor="text1"/>
        </w:rPr>
        <w:t> американцем Элайджей Бондом как не связанная с </w:t>
      </w:r>
      <w:hyperlink r:id="rId9" w:tooltip="Мистика" w:history="1">
        <w:r w:rsidRPr="007F134C">
          <w:rPr>
            <w:color w:val="000000" w:themeColor="text1"/>
          </w:rPr>
          <w:t>мистикой</w:t>
        </w:r>
      </w:hyperlink>
      <w:r w:rsidRPr="007F134C">
        <w:rPr>
          <w:color w:val="000000" w:themeColor="text1"/>
        </w:rPr>
        <w:t> домашняя игра. Партнёр Бонда, предложил рекламировать её как </w:t>
      </w:r>
      <w:hyperlink r:id="rId10" w:tooltip="Древний Египет" w:history="1">
        <w:r w:rsidRPr="007F134C">
          <w:rPr>
            <w:color w:val="000000" w:themeColor="text1"/>
          </w:rPr>
          <w:t>древнеегипетскую</w:t>
        </w:r>
      </w:hyperlink>
      <w:r w:rsidRPr="007F134C">
        <w:rPr>
          <w:color w:val="000000" w:themeColor="text1"/>
        </w:rPr>
        <w:t xml:space="preserve"> игру; при этом заявлялось, что словом «уиджа» древние египтяне обозначали удачу. </w:t>
      </w:r>
    </w:p>
    <w:p w:rsidR="00001A92" w:rsidRPr="007F134C" w:rsidRDefault="00001A92" w:rsidP="007F134C">
      <w:pPr>
        <w:shd w:val="clear" w:color="auto" w:fill="FFFFFF"/>
        <w:spacing w:before="120" w:after="120" w:line="336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 </w:t>
      </w:r>
      <w:r w:rsid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tooltip="Первая мировая война" w:history="1">
        <w:r w:rsidRPr="007F1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Первой мировой войны</w:t>
        </w:r>
      </w:hyperlink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доска была популяризирована </w:t>
      </w: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американской </w:t>
      </w:r>
      <w:hyperlink r:id="rId12" w:tooltip="Медиум" w:history="1">
        <w:r w:rsidRPr="007F1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спиритуалисткой</w:t>
        </w:r>
      </w:hyperlink>
      <w:r w:rsidR="00D31DDF"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Доска </w:t>
      </w:r>
      <w:r w:rsid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иджа изготавливается из любого сорта дерева, имеет ровную, чаще всего лакированную поверхность. Существуют различного дизайна планшетки-указатели. Обычно они делаются из той же породы дерева, что и доска, и для лёгкого передвижения по доске имеют полированную нижнюю поверхность.</w:t>
      </w:r>
    </w:p>
    <w:p w:rsidR="00D31DDF" w:rsidRPr="007F134C" w:rsidRDefault="007F134C" w:rsidP="007F134C">
      <w:pPr>
        <w:shd w:val="clear" w:color="auto" w:fill="FFFFFF"/>
        <w:spacing w:before="120" w:after="120" w:line="336" w:lineRule="atLeast"/>
        <w:ind w:firstLine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“</w:t>
      </w:r>
      <w:hyperlink r:id="rId13" w:tooltip="Колдовство" w:history="1">
        <w:r w:rsidR="00001A92" w:rsidRPr="007F1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Колдовская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001A92" w:rsidRPr="007F1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доска</w:t>
        </w:r>
      </w:hyperlink>
      <w:r w:rsidRPr="007F134C">
        <w:rPr>
          <w:rFonts w:ascii="Times New Roman" w:hAnsi="Times New Roman" w:cs="Times New Roman"/>
          <w:sz w:val="24"/>
          <w:szCs w:val="24"/>
        </w:rPr>
        <w:t>”</w:t>
      </w:r>
      <w:r w:rsidR="00001A92"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должна содержать обязательные символы: </w:t>
      </w:r>
      <w:hyperlink r:id="rId14" w:tooltip="Алфавит" w:history="1">
        <w:r w:rsidR="00001A92" w:rsidRPr="007F13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алфавит</w:t>
        </w:r>
      </w:hyperlink>
      <w:r w:rsidR="00001A92"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нашем случае английский), </w:t>
      </w:r>
      <w:r w:rsidR="00001A92"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цифры, слова «да» и «нет». Могут быть и другие символы. Обычно во время сеанса кончики пальцев располагаются на планшетке, которая движется и отвечает на вопросы либо односложно «да» и «нет», либо позволяет составить фразы при помощи букв и цифр. Указателем служит либо заострение на планшетке, либо отверстие в ней, в котором появляются символы доски.</w:t>
      </w:r>
      <w:r w:rsidR="00D31DDF" w:rsidRPr="007F1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1A92" w:rsidRPr="007F134C" w:rsidRDefault="00001A92" w:rsidP="00D31DDF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работы с доской наиболее частые указания таковы:</w:t>
      </w:r>
    </w:p>
    <w:p w:rsidR="00001A92" w:rsidRPr="007F134C" w:rsidRDefault="00001A92" w:rsidP="00001A92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вдвоём можно положить доску посередине на стол, касаясь обеими руками планшетки-указателя.</w:t>
      </w:r>
    </w:p>
    <w:p w:rsidR="00001A92" w:rsidRPr="007F134C" w:rsidRDefault="00001A92" w:rsidP="00001A92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работает один </w:t>
      </w:r>
      <w:r w:rsid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</w:t>
      </w: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доска кладётся на колени, а обе руки на планшетку.</w:t>
      </w:r>
    </w:p>
    <w:p w:rsidR="00D31DDF" w:rsidRPr="007F134C" w:rsidRDefault="00001A92" w:rsidP="00D31DDF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буквы на доске нанесены по кругу, то и планшетка движется по кругу, останавливаясь на выбранных буквах алфавита.</w:t>
      </w:r>
      <w:r w:rsidR="00D31DDF" w:rsidRPr="007F1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</w:p>
    <w:p w:rsidR="00055402" w:rsidRPr="007F134C" w:rsidRDefault="007F134C" w:rsidP="007F134C">
      <w:pPr>
        <w:ind w:firstLine="4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Таким образом, урок  может быть построен как индивидуальный (работа с сильными или отстающими учениками), варьируя степень сложности заданий, работа в парах и групповая.</w:t>
      </w:r>
    </w:p>
    <w:p w:rsidR="00055402" w:rsidRPr="007F134C" w:rsidRDefault="00D31DDF" w:rsidP="007F134C">
      <w:pPr>
        <w:ind w:firstLine="408"/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Данная игра может быть распечатана или нарисована, используя в качестве указателя </w:t>
      </w:r>
      <w:r w:rsidR="007F134C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Pr="007F134C">
        <w:rPr>
          <w:rFonts w:ascii="Times New Roman" w:hAnsi="Times New Roman" w:cs="Times New Roman"/>
          <w:sz w:val="24"/>
          <w:szCs w:val="24"/>
        </w:rPr>
        <w:t>канцелярский  треугольник</w:t>
      </w:r>
      <w:r w:rsidR="007F134C">
        <w:rPr>
          <w:rFonts w:ascii="Times New Roman" w:hAnsi="Times New Roman" w:cs="Times New Roman"/>
          <w:sz w:val="24"/>
          <w:szCs w:val="24"/>
        </w:rPr>
        <w:t xml:space="preserve"> (возможны различные вариации декора: покрашенный черной, коричневой или золотой акриловой краской)</w:t>
      </w:r>
      <w:r w:rsidRPr="007F134C">
        <w:rPr>
          <w:rFonts w:ascii="Times New Roman" w:hAnsi="Times New Roman" w:cs="Times New Roman"/>
          <w:sz w:val="24"/>
          <w:szCs w:val="24"/>
        </w:rPr>
        <w:t>.</w:t>
      </w:r>
      <w:r w:rsidR="00055402" w:rsidRPr="007F134C">
        <w:rPr>
          <w:rFonts w:ascii="Times New Roman" w:hAnsi="Times New Roman" w:cs="Times New Roman"/>
          <w:sz w:val="24"/>
          <w:szCs w:val="24"/>
        </w:rPr>
        <w:t>[2]</w:t>
      </w:r>
    </w:p>
    <w:p w:rsidR="00055402" w:rsidRPr="007F134C" w:rsidRDefault="00055402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2514600"/>
            <wp:effectExtent l="19050" t="0" r="9525" b="0"/>
            <wp:docPr id="2" name="Рисунок 1" descr="C:\Users\Дарья\Desktop\witchywi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witchywiji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41" cy="251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3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0386" cy="1524000"/>
            <wp:effectExtent l="19050" t="0" r="0" b="0"/>
            <wp:docPr id="3" name="Рисунок 2" descr="C:\Users\Дарья\Desktop\wi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wiji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2" w:rsidRPr="007F134C" w:rsidRDefault="00055402">
      <w:pPr>
        <w:rPr>
          <w:rFonts w:ascii="Times New Roman" w:hAnsi="Times New Roman" w:cs="Times New Roman"/>
          <w:sz w:val="24"/>
          <w:szCs w:val="24"/>
        </w:rPr>
      </w:pPr>
    </w:p>
    <w:p w:rsidR="00D31DDF" w:rsidRPr="007F134C" w:rsidRDefault="00D31DDF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 Основными задачами при использовании доски на уроке являются:</w:t>
      </w:r>
    </w:p>
    <w:p w:rsidR="00D31DDF" w:rsidRDefault="00D31DDF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- </w:t>
      </w:r>
      <w:r w:rsidR="007F134C">
        <w:rPr>
          <w:rFonts w:ascii="Times New Roman" w:hAnsi="Times New Roman" w:cs="Times New Roman"/>
          <w:sz w:val="24"/>
          <w:szCs w:val="24"/>
        </w:rPr>
        <w:t xml:space="preserve">повторение и выведение в активный словарный запас </w:t>
      </w: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7F134C" w:rsidRPr="007F134C">
        <w:rPr>
          <w:rFonts w:ascii="Times New Roman" w:hAnsi="Times New Roman" w:cs="Times New Roman"/>
          <w:sz w:val="24"/>
          <w:szCs w:val="24"/>
        </w:rPr>
        <w:t>(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F134C" w:rsidRPr="007F134C">
        <w:rPr>
          <w:rFonts w:ascii="Times New Roman" w:hAnsi="Times New Roman" w:cs="Times New Roman"/>
          <w:sz w:val="24"/>
          <w:szCs w:val="24"/>
        </w:rPr>
        <w:t>/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7F134C" w:rsidRPr="007F134C">
        <w:rPr>
          <w:rFonts w:ascii="Times New Roman" w:hAnsi="Times New Roman" w:cs="Times New Roman"/>
          <w:sz w:val="24"/>
          <w:szCs w:val="24"/>
        </w:rPr>
        <w:t>/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</w:rPr>
        <w:t>и т.д.)</w:t>
      </w:r>
      <w:r w:rsidR="00B609E7" w:rsidRPr="007F134C">
        <w:rPr>
          <w:rFonts w:ascii="Times New Roman" w:hAnsi="Times New Roman" w:cs="Times New Roman"/>
          <w:sz w:val="24"/>
          <w:szCs w:val="24"/>
        </w:rPr>
        <w:t>;</w:t>
      </w:r>
    </w:p>
    <w:p w:rsidR="007F134C" w:rsidRPr="007F134C" w:rsidRDefault="007F1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вопросительных предложений всех времен английского языка</w:t>
      </w:r>
      <w:r w:rsidRPr="007F134C">
        <w:rPr>
          <w:rFonts w:ascii="Times New Roman" w:hAnsi="Times New Roman" w:cs="Times New Roman"/>
          <w:sz w:val="24"/>
          <w:szCs w:val="24"/>
        </w:rPr>
        <w:t>;</w:t>
      </w:r>
    </w:p>
    <w:p w:rsidR="00D31DDF" w:rsidRPr="007F134C" w:rsidRDefault="00D31DDF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- использование новой лексики по теме</w:t>
      </w:r>
      <w:r w:rsidR="00B609E7" w:rsidRPr="007F134C">
        <w:rPr>
          <w:rFonts w:ascii="Times New Roman" w:hAnsi="Times New Roman" w:cs="Times New Roman"/>
          <w:sz w:val="24"/>
          <w:szCs w:val="24"/>
        </w:rPr>
        <w:t>;</w:t>
      </w:r>
    </w:p>
    <w:p w:rsidR="00095997" w:rsidRPr="007F134C" w:rsidRDefault="00D31DDF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- создание интересной атмосферы, где ребенку захочется задать вопросы, тем самым создавая коммуникативный урок, где перевод уходит на второй план </w:t>
      </w:r>
      <w:r w:rsidR="00B609E7" w:rsidRPr="007F134C">
        <w:rPr>
          <w:rFonts w:ascii="Times New Roman" w:hAnsi="Times New Roman" w:cs="Times New Roman"/>
          <w:sz w:val="24"/>
          <w:szCs w:val="24"/>
        </w:rPr>
        <w:t>и происходит полное погружение в иностранную речь.</w:t>
      </w:r>
    </w:p>
    <w:p w:rsidR="00B609E7" w:rsidRDefault="00B609E7" w:rsidP="007F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На уроке учитель предлагает вызвать призрака</w:t>
      </w:r>
      <w:r w:rsidR="007F134C">
        <w:rPr>
          <w:rFonts w:ascii="Times New Roman" w:hAnsi="Times New Roman" w:cs="Times New Roman"/>
          <w:sz w:val="24"/>
          <w:szCs w:val="24"/>
        </w:rPr>
        <w:t xml:space="preserve"> (известной персоны Англии или Америки)</w:t>
      </w:r>
      <w:r w:rsidRPr="007F134C">
        <w:rPr>
          <w:rFonts w:ascii="Times New Roman" w:hAnsi="Times New Roman" w:cs="Times New Roman"/>
          <w:sz w:val="24"/>
          <w:szCs w:val="24"/>
        </w:rPr>
        <w:t xml:space="preserve"> и задать ему несколько вопросов, если дети, конечно же, не боятся. Познакомив учеников с </w:t>
      </w:r>
      <w:r w:rsidR="007F134C">
        <w:rPr>
          <w:rFonts w:ascii="Times New Roman" w:hAnsi="Times New Roman" w:cs="Times New Roman"/>
          <w:sz w:val="24"/>
          <w:szCs w:val="24"/>
        </w:rPr>
        <w:t>«</w:t>
      </w:r>
      <w:r w:rsidRPr="007F134C">
        <w:rPr>
          <w:rFonts w:ascii="Times New Roman" w:hAnsi="Times New Roman" w:cs="Times New Roman"/>
          <w:sz w:val="24"/>
          <w:szCs w:val="24"/>
        </w:rPr>
        <w:t>доской уиджи</w:t>
      </w:r>
      <w:r w:rsidR="007F134C">
        <w:rPr>
          <w:rFonts w:ascii="Times New Roman" w:hAnsi="Times New Roman" w:cs="Times New Roman"/>
          <w:sz w:val="24"/>
          <w:szCs w:val="24"/>
        </w:rPr>
        <w:t>»</w:t>
      </w:r>
      <w:r w:rsidRPr="007F134C">
        <w:rPr>
          <w:rFonts w:ascii="Times New Roman" w:hAnsi="Times New Roman" w:cs="Times New Roman"/>
          <w:sz w:val="24"/>
          <w:szCs w:val="24"/>
        </w:rPr>
        <w:t>, учитель предупреждает, что ответ последует только в том случае, если его зададут правильно. Дети вызывают призрака «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7F134C">
        <w:rPr>
          <w:rFonts w:ascii="Times New Roman" w:hAnsi="Times New Roman" w:cs="Times New Roman"/>
          <w:sz w:val="24"/>
          <w:szCs w:val="24"/>
        </w:rPr>
        <w:t>.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Ghost</w:t>
      </w: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7F134C">
        <w:rPr>
          <w:rFonts w:ascii="Times New Roman" w:hAnsi="Times New Roman" w:cs="Times New Roman"/>
          <w:sz w:val="24"/>
          <w:szCs w:val="24"/>
        </w:rPr>
        <w:t>?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? </w:t>
      </w:r>
      <w:r w:rsidRPr="007F134C">
        <w:rPr>
          <w:rFonts w:ascii="Times New Roman" w:hAnsi="Times New Roman" w:cs="Times New Roman"/>
          <w:sz w:val="24"/>
          <w:szCs w:val="24"/>
        </w:rPr>
        <w:t>» до того момента, пока призрак не ответит. В качестве призрака учитель может попросить поучаствовать другого учителя или ученика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(</w:t>
      </w:r>
      <w:r w:rsidR="007F134C">
        <w:rPr>
          <w:rFonts w:ascii="Times New Roman" w:hAnsi="Times New Roman" w:cs="Times New Roman"/>
          <w:sz w:val="24"/>
          <w:szCs w:val="24"/>
        </w:rPr>
        <w:t>тем самым создавая ролевую игру</w:t>
      </w:r>
      <w:r w:rsidR="007F134C" w:rsidRPr="007F134C">
        <w:rPr>
          <w:rFonts w:ascii="Times New Roman" w:hAnsi="Times New Roman" w:cs="Times New Roman"/>
          <w:sz w:val="24"/>
          <w:szCs w:val="24"/>
        </w:rPr>
        <w:t>)</w:t>
      </w:r>
      <w:r w:rsidR="007F134C">
        <w:rPr>
          <w:rFonts w:ascii="Times New Roman" w:hAnsi="Times New Roman" w:cs="Times New Roman"/>
          <w:sz w:val="24"/>
          <w:szCs w:val="24"/>
        </w:rPr>
        <w:t>, отвечая на поставленные вопросы</w:t>
      </w:r>
      <w:r w:rsidRPr="007F134C">
        <w:rPr>
          <w:rFonts w:ascii="Times New Roman" w:hAnsi="Times New Roman" w:cs="Times New Roman"/>
          <w:sz w:val="24"/>
          <w:szCs w:val="24"/>
        </w:rPr>
        <w:t>. Задавая вопрос, дети двигают указат</w:t>
      </w:r>
      <w:r w:rsidR="007F134C">
        <w:rPr>
          <w:rFonts w:ascii="Times New Roman" w:hAnsi="Times New Roman" w:cs="Times New Roman"/>
          <w:sz w:val="24"/>
          <w:szCs w:val="24"/>
        </w:rPr>
        <w:t>ель</w:t>
      </w:r>
      <w:r w:rsidRPr="007F134C">
        <w:rPr>
          <w:rFonts w:ascii="Times New Roman" w:hAnsi="Times New Roman" w:cs="Times New Roman"/>
          <w:sz w:val="24"/>
          <w:szCs w:val="24"/>
        </w:rPr>
        <w:t xml:space="preserve"> на каждую букву, тем самым запоминают графическое </w:t>
      </w:r>
      <w:r w:rsidR="00C41394" w:rsidRPr="007F134C">
        <w:rPr>
          <w:rFonts w:ascii="Times New Roman" w:hAnsi="Times New Roman" w:cs="Times New Roman"/>
          <w:sz w:val="24"/>
          <w:szCs w:val="24"/>
        </w:rPr>
        <w:t>написание слова</w:t>
      </w:r>
      <w:r w:rsidR="007F134C">
        <w:rPr>
          <w:rFonts w:ascii="Times New Roman" w:hAnsi="Times New Roman" w:cs="Times New Roman"/>
          <w:sz w:val="24"/>
          <w:szCs w:val="24"/>
        </w:rPr>
        <w:t>, проговаривают слова и выводят пассивный словарный запас слов в активный</w:t>
      </w:r>
      <w:r w:rsidR="00C41394" w:rsidRPr="007F1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34C" w:rsidRPr="007F134C" w:rsidRDefault="007F134C" w:rsidP="007F13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вариантом может быть «Викторина с призраком», когда «призрак» задает вопросы по пройденным словам, а дети в свою очередь показывают слово на доске. В конце викторины возможно поощрение оценками или призами.</w:t>
      </w:r>
    </w:p>
    <w:p w:rsidR="00C41394" w:rsidRPr="007F134C" w:rsidRDefault="00C41394" w:rsidP="007F134C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lastRenderedPageBreak/>
        <w:t>Примеры вопросов с использованием слов по теме «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Halloween</w:t>
      </w:r>
      <w:r w:rsidRPr="007F134C">
        <w:rPr>
          <w:rFonts w:ascii="Times New Roman" w:hAnsi="Times New Roman" w:cs="Times New Roman"/>
          <w:sz w:val="24"/>
          <w:szCs w:val="24"/>
        </w:rPr>
        <w:t>»:</w:t>
      </w:r>
    </w:p>
    <w:p w:rsidR="00C41394" w:rsidRPr="007F134C" w:rsidRDefault="00C413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134C">
        <w:rPr>
          <w:rFonts w:ascii="Times New Roman" w:hAnsi="Times New Roman" w:cs="Times New Roman"/>
          <w:sz w:val="24"/>
          <w:szCs w:val="24"/>
          <w:lang w:val="en-US"/>
        </w:rPr>
        <w:t xml:space="preserve">1. Are you a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 xml:space="preserve">? /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Where did you live?/</w:t>
      </w:r>
      <w:r w:rsidRPr="007F134C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 xml:space="preserve"> you have candles in you castle?</w:t>
      </w:r>
    </w:p>
    <w:p w:rsidR="00C41394" w:rsidRPr="007F134C" w:rsidRDefault="00C413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134C">
        <w:rPr>
          <w:rFonts w:ascii="Times New Roman" w:hAnsi="Times New Roman" w:cs="Times New Roman"/>
          <w:sz w:val="24"/>
          <w:szCs w:val="24"/>
          <w:lang w:val="en-US"/>
        </w:rPr>
        <w:t>2. Why are you a ghost? /When did you live?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/When did you die?</w:t>
      </w:r>
    </w:p>
    <w:p w:rsidR="00C41394" w:rsidRPr="007F134C" w:rsidRDefault="00C413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134C">
        <w:rPr>
          <w:rFonts w:ascii="Times New Roman" w:hAnsi="Times New Roman" w:cs="Times New Roman"/>
          <w:sz w:val="24"/>
          <w:szCs w:val="24"/>
          <w:lang w:val="en-US"/>
        </w:rPr>
        <w:t>3. Are you a ghost or a witch?/  Were you kind or evil when you were alive?</w:t>
      </w:r>
    </w:p>
    <w:p w:rsidR="00C41394" w:rsidRPr="007F134C" w:rsidRDefault="00C413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134C">
        <w:rPr>
          <w:rFonts w:ascii="Times New Roman" w:hAnsi="Times New Roman" w:cs="Times New Roman"/>
          <w:sz w:val="24"/>
          <w:szCs w:val="24"/>
          <w:lang w:val="en-US"/>
        </w:rPr>
        <w:t>4. You are not a skeleton, are you?/ You were not an owl, were not you?</w:t>
      </w:r>
    </w:p>
    <w:p w:rsidR="00C41394" w:rsidRPr="007F134C" w:rsidRDefault="00C41394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What are/were you doing now?/ Why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7F134C" w:rsidRPr="007F134C">
        <w:rPr>
          <w:rFonts w:ascii="Times New Roman" w:hAnsi="Times New Roman" w:cs="Times New Roman"/>
          <w:sz w:val="24"/>
          <w:szCs w:val="24"/>
        </w:rPr>
        <w:t>?</w:t>
      </w:r>
    </w:p>
    <w:p w:rsidR="00C41394" w:rsidRPr="007F134C" w:rsidRDefault="00C41394" w:rsidP="007F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Так же в качестве пришедшего призрака может быть любой писатель из раздела страноведения, где дети могут задать вопросы о жизни ил</w:t>
      </w:r>
      <w:r w:rsidR="007F134C">
        <w:rPr>
          <w:rFonts w:ascii="Times New Roman" w:hAnsi="Times New Roman" w:cs="Times New Roman"/>
          <w:sz w:val="24"/>
          <w:szCs w:val="24"/>
        </w:rPr>
        <w:t>и творчестве писателя или поэта,</w:t>
      </w:r>
      <w:r w:rsidR="007F134C" w:rsidRPr="007F134C">
        <w:rPr>
          <w:rFonts w:ascii="Times New Roman" w:hAnsi="Times New Roman" w:cs="Times New Roman"/>
          <w:sz w:val="24"/>
          <w:szCs w:val="24"/>
        </w:rPr>
        <w:t xml:space="preserve"> </w:t>
      </w:r>
      <w:r w:rsidR="007F134C">
        <w:rPr>
          <w:rFonts w:ascii="Times New Roman" w:hAnsi="Times New Roman" w:cs="Times New Roman"/>
          <w:sz w:val="24"/>
          <w:szCs w:val="24"/>
        </w:rPr>
        <w:t>музыканта или политического деятеля.</w:t>
      </w:r>
      <w:r w:rsidRPr="007F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02" w:rsidRPr="007F134C" w:rsidRDefault="00055402" w:rsidP="007F13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 xml:space="preserve">В конце урока следует представить приходящего гостя и еще раз подчеркнуть, что игра никогда не была предназначена для спиритических сеансов, а лишь как </w:t>
      </w:r>
      <w:r w:rsidR="007F134C">
        <w:rPr>
          <w:rFonts w:ascii="Times New Roman" w:hAnsi="Times New Roman" w:cs="Times New Roman"/>
          <w:sz w:val="24"/>
          <w:szCs w:val="24"/>
        </w:rPr>
        <w:t xml:space="preserve">забавная </w:t>
      </w:r>
      <w:r w:rsidRPr="007F134C">
        <w:rPr>
          <w:rFonts w:ascii="Times New Roman" w:hAnsi="Times New Roman" w:cs="Times New Roman"/>
          <w:sz w:val="24"/>
          <w:szCs w:val="24"/>
        </w:rPr>
        <w:t>игра среди американских  подростков</w:t>
      </w:r>
      <w:r w:rsidR="007F134C">
        <w:rPr>
          <w:rFonts w:ascii="Times New Roman" w:hAnsi="Times New Roman" w:cs="Times New Roman"/>
          <w:sz w:val="24"/>
          <w:szCs w:val="24"/>
        </w:rPr>
        <w:t xml:space="preserve"> «понарошку»</w:t>
      </w:r>
      <w:r w:rsidRPr="007F134C">
        <w:rPr>
          <w:rFonts w:ascii="Times New Roman" w:hAnsi="Times New Roman" w:cs="Times New Roman"/>
          <w:sz w:val="24"/>
          <w:szCs w:val="24"/>
        </w:rPr>
        <w:t>.</w:t>
      </w:r>
    </w:p>
    <w:p w:rsidR="00D31DDF" w:rsidRPr="007F134C" w:rsidRDefault="00D31DDF">
      <w:pPr>
        <w:rPr>
          <w:rFonts w:ascii="Times New Roman" w:hAnsi="Times New Roman" w:cs="Times New Roman"/>
          <w:sz w:val="24"/>
          <w:szCs w:val="24"/>
        </w:rPr>
      </w:pPr>
    </w:p>
    <w:p w:rsidR="00D31DDF" w:rsidRPr="007F134C" w:rsidRDefault="00525CF7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25CF7" w:rsidRPr="007F134C" w:rsidRDefault="00055402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1.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25CF7" w:rsidRPr="007F134C">
        <w:rPr>
          <w:rFonts w:ascii="Times New Roman" w:hAnsi="Times New Roman" w:cs="Times New Roman"/>
          <w:sz w:val="24"/>
          <w:szCs w:val="24"/>
        </w:rPr>
        <w:t>://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25CF7" w:rsidRPr="007F134C">
        <w:rPr>
          <w:rFonts w:ascii="Times New Roman" w:hAnsi="Times New Roman" w:cs="Times New Roman"/>
          <w:sz w:val="24"/>
          <w:szCs w:val="24"/>
        </w:rPr>
        <w:t>.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="00525CF7" w:rsidRPr="007F134C">
        <w:rPr>
          <w:rFonts w:ascii="Times New Roman" w:hAnsi="Times New Roman" w:cs="Times New Roman"/>
          <w:sz w:val="24"/>
          <w:szCs w:val="24"/>
        </w:rPr>
        <w:t>.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25CF7" w:rsidRPr="007F134C">
        <w:rPr>
          <w:rFonts w:ascii="Times New Roman" w:hAnsi="Times New Roman" w:cs="Times New Roman"/>
          <w:sz w:val="24"/>
          <w:szCs w:val="24"/>
        </w:rPr>
        <w:t>/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="00525CF7" w:rsidRPr="007F134C">
        <w:rPr>
          <w:rFonts w:ascii="Times New Roman" w:hAnsi="Times New Roman" w:cs="Times New Roman"/>
          <w:sz w:val="24"/>
          <w:szCs w:val="24"/>
        </w:rPr>
        <w:t>/%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CF7" w:rsidRPr="007F134C">
        <w:rPr>
          <w:rFonts w:ascii="Times New Roman" w:hAnsi="Times New Roman" w:cs="Times New Roman"/>
          <w:sz w:val="24"/>
          <w:szCs w:val="24"/>
        </w:rPr>
        <w:t>0%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5CF7" w:rsidRPr="007F134C">
        <w:rPr>
          <w:rFonts w:ascii="Times New Roman" w:hAnsi="Times New Roman" w:cs="Times New Roman"/>
          <w:sz w:val="24"/>
          <w:szCs w:val="24"/>
        </w:rPr>
        <w:t>3%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CF7" w:rsidRPr="007F134C">
        <w:rPr>
          <w:rFonts w:ascii="Times New Roman" w:hAnsi="Times New Roman" w:cs="Times New Roman"/>
          <w:sz w:val="24"/>
          <w:szCs w:val="24"/>
        </w:rPr>
        <w:t>0%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25CF7" w:rsidRPr="007F134C">
        <w:rPr>
          <w:rFonts w:ascii="Times New Roman" w:hAnsi="Times New Roman" w:cs="Times New Roman"/>
          <w:sz w:val="24"/>
          <w:szCs w:val="24"/>
        </w:rPr>
        <w:t>8%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CF7" w:rsidRPr="007F134C">
        <w:rPr>
          <w:rFonts w:ascii="Times New Roman" w:hAnsi="Times New Roman" w:cs="Times New Roman"/>
          <w:sz w:val="24"/>
          <w:szCs w:val="24"/>
        </w:rPr>
        <w:t>0%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25CF7" w:rsidRPr="007F134C">
        <w:rPr>
          <w:rFonts w:ascii="Times New Roman" w:hAnsi="Times New Roman" w:cs="Times New Roman"/>
          <w:sz w:val="24"/>
          <w:szCs w:val="24"/>
        </w:rPr>
        <w:t>4%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CF7" w:rsidRPr="007F134C">
        <w:rPr>
          <w:rFonts w:ascii="Times New Roman" w:hAnsi="Times New Roman" w:cs="Times New Roman"/>
          <w:sz w:val="24"/>
          <w:szCs w:val="24"/>
        </w:rPr>
        <w:t>0%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25CF7" w:rsidRPr="007F134C">
        <w:rPr>
          <w:rFonts w:ascii="Times New Roman" w:hAnsi="Times New Roman" w:cs="Times New Roman"/>
          <w:sz w:val="24"/>
          <w:szCs w:val="24"/>
        </w:rPr>
        <w:t>6%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5CF7" w:rsidRPr="007F134C">
        <w:rPr>
          <w:rFonts w:ascii="Times New Roman" w:hAnsi="Times New Roman" w:cs="Times New Roman"/>
          <w:sz w:val="24"/>
          <w:szCs w:val="24"/>
        </w:rPr>
        <w:t>0%</w:t>
      </w:r>
      <w:r w:rsidR="00525CF7" w:rsidRPr="007F13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25CF7" w:rsidRPr="007F134C">
        <w:rPr>
          <w:rFonts w:ascii="Times New Roman" w:hAnsi="Times New Roman" w:cs="Times New Roman"/>
          <w:sz w:val="24"/>
          <w:szCs w:val="24"/>
        </w:rPr>
        <w:t>0</w:t>
      </w:r>
    </w:p>
    <w:p w:rsidR="00055402" w:rsidRPr="007F134C" w:rsidRDefault="00055402">
      <w:pPr>
        <w:rPr>
          <w:rFonts w:ascii="Times New Roman" w:hAnsi="Times New Roman" w:cs="Times New Roman"/>
          <w:sz w:val="24"/>
          <w:szCs w:val="24"/>
        </w:rPr>
      </w:pPr>
      <w:r w:rsidRPr="007F134C">
        <w:rPr>
          <w:rFonts w:ascii="Times New Roman" w:hAnsi="Times New Roman" w:cs="Times New Roman"/>
          <w:sz w:val="24"/>
          <w:szCs w:val="24"/>
        </w:rPr>
        <w:t>2. http://www.wedma.fantasy-online.ru/wedma.instruments/wedma.wiji.htm</w:t>
      </w:r>
    </w:p>
    <w:sectPr w:rsidR="00055402" w:rsidRPr="007F134C" w:rsidSect="000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26C"/>
    <w:multiLevelType w:val="multilevel"/>
    <w:tmpl w:val="008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1A92"/>
    <w:rsid w:val="00001A92"/>
    <w:rsid w:val="00055402"/>
    <w:rsid w:val="00095997"/>
    <w:rsid w:val="00525CF7"/>
    <w:rsid w:val="00587832"/>
    <w:rsid w:val="006621B4"/>
    <w:rsid w:val="007F134C"/>
    <w:rsid w:val="00B609E7"/>
    <w:rsid w:val="00C41394"/>
    <w:rsid w:val="00D3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1A92"/>
  </w:style>
  <w:style w:type="character" w:styleId="a4">
    <w:name w:val="Hyperlink"/>
    <w:basedOn w:val="a0"/>
    <w:uiPriority w:val="99"/>
    <w:semiHidden/>
    <w:unhideWhenUsed/>
    <w:rsid w:val="00001A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X_%D0%B2%D0%B5%D0%BA" TargetMode="External"/><Relationship Id="rId13" Type="http://schemas.openxmlformats.org/officeDocument/2006/relationships/hyperlink" Target="https://ru.wikipedia.org/wiki/%D0%9A%D0%BE%D0%BB%D0%B4%D0%BE%D0%B2%D1%81%D1%82%D0%B2%D0%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lanchette" TargetMode="External"/><Relationship Id="rId12" Type="http://schemas.openxmlformats.org/officeDocument/2006/relationships/hyperlink" Target="https://ru.wikipedia.org/wiki/%D0%9C%D0%B5%D0%B4%D0%B8%D1%83%D0%B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8%D1%80%D0%B8%D1%82%D0%B8%D1%87%D0%B5%D1%81%D0%BA%D0%B8%D0%B9_%D1%81%D0%B5%D0%B0%D0%BD%D1%81" TargetMode="External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ru.wikipedia.org/wiki/%D0%94%D1%80%D0%B5%D0%B2%D0%BD%D0%B8%D0%B9_%D0%95%D0%B3%D0%B8%D0%BF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1%81%D1%82%D0%B8%D0%BA%D0%B0" TargetMode="External"/><Relationship Id="rId14" Type="http://schemas.openxmlformats.org/officeDocument/2006/relationships/hyperlink" Target="https://ru.wikipedia.org/wiki/%D0%90%D0%BB%D1%84%D0%B0%D0%B2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Светлана</cp:lastModifiedBy>
  <cp:revision>9</cp:revision>
  <dcterms:created xsi:type="dcterms:W3CDTF">2016-07-06T14:32:00Z</dcterms:created>
  <dcterms:modified xsi:type="dcterms:W3CDTF">2019-07-15T16:21:00Z</dcterms:modified>
</cp:coreProperties>
</file>