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267" w:rsidRPr="00CE6557" w:rsidRDefault="00574267" w:rsidP="00574267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574267" w:rsidRDefault="00574267" w:rsidP="00574267">
      <w:p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D324E" w:rsidRDefault="00CD324E" w:rsidP="00CD324E">
      <w:pPr>
        <w:pStyle w:val="11"/>
        <w:ind w:left="-360" w:right="141"/>
        <w:jc w:val="center"/>
      </w:pPr>
      <w:r>
        <w:rPr>
          <w:b/>
        </w:rPr>
        <w:t>МУНИЦИПАЛЬНОЕ БЮДЖЕТНОЕ ДОШКОЛЬНОЕ ОБРАЗОВАТЕЛЬНОЕ УЧРЕЖДЕНИЕ «ВОЛОШКА</w:t>
      </w:r>
      <w:r>
        <w:t xml:space="preserve">» </w:t>
      </w:r>
    </w:p>
    <w:p w:rsidR="00CD324E" w:rsidRDefault="00CD324E" w:rsidP="00CD324E">
      <w:pPr>
        <w:pStyle w:val="11"/>
        <w:ind w:left="-360" w:right="141"/>
        <w:jc w:val="center"/>
        <w:rPr>
          <w:b/>
        </w:rPr>
      </w:pPr>
      <w:r>
        <w:rPr>
          <w:b/>
        </w:rPr>
        <w:t>МУНИЦИПАЛЬНОГО ОБРАЗОВАНИЯ ГОРОД НОЯБРЬСК</w:t>
      </w:r>
    </w:p>
    <w:p w:rsidR="00574267" w:rsidRDefault="00574267" w:rsidP="00574267">
      <w:p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74267" w:rsidRDefault="00574267" w:rsidP="00574267">
      <w:p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74267" w:rsidRDefault="00574267" w:rsidP="00574267">
      <w:p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74267" w:rsidRDefault="00574267" w:rsidP="00574267">
      <w:p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4267" w:rsidRDefault="00574267" w:rsidP="00574267">
      <w:p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4267" w:rsidRDefault="00574267" w:rsidP="00574267">
      <w:p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4267" w:rsidRDefault="00574267" w:rsidP="00574267">
      <w:p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74267" w:rsidRPr="00FC4791" w:rsidRDefault="00574267" w:rsidP="00574267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FC4791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Мастер – класс </w:t>
      </w: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270E" w:rsidRPr="00D54C18" w:rsidRDefault="00A8270E" w:rsidP="00A8270E">
      <w:pPr>
        <w:pStyle w:val="a4"/>
        <w:jc w:val="center"/>
        <w:outlineLvl w:val="2"/>
        <w:rPr>
          <w:b/>
          <w:sz w:val="32"/>
          <w:szCs w:val="32"/>
        </w:rPr>
      </w:pPr>
      <w:r>
        <w:rPr>
          <w:b/>
          <w:sz w:val="32"/>
          <w:szCs w:val="32"/>
        </w:rPr>
        <w:t>Особенности развития логической сферы у детей  дошкольного возр</w:t>
      </w:r>
      <w:r w:rsidR="00D54C18">
        <w:rPr>
          <w:b/>
          <w:sz w:val="32"/>
          <w:szCs w:val="32"/>
        </w:rPr>
        <w:t xml:space="preserve">аста посредством блоков </w:t>
      </w:r>
      <w:proofErr w:type="spellStart"/>
      <w:r w:rsidR="00D54C18">
        <w:rPr>
          <w:b/>
          <w:sz w:val="32"/>
          <w:szCs w:val="32"/>
        </w:rPr>
        <w:t>Дьенеша</w:t>
      </w:r>
      <w:proofErr w:type="spellEnd"/>
      <w:r w:rsidR="00D54C18">
        <w:rPr>
          <w:b/>
          <w:sz w:val="32"/>
          <w:szCs w:val="32"/>
        </w:rPr>
        <w:t>.</w:t>
      </w: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C47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Подготовила: воспитатель МБДОУ «Волошка»</w:t>
      </w:r>
    </w:p>
    <w:p w:rsidR="00574267" w:rsidRPr="00FC4791" w:rsidRDefault="00574267" w:rsidP="00574267">
      <w:pPr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C47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Черепанова Ольга Николаевна</w:t>
      </w: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Default="00574267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4267" w:rsidRPr="00FC4791" w:rsidRDefault="00A8270E" w:rsidP="0057426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</w:t>
      </w:r>
      <w:r w:rsidR="00574267" w:rsidRPr="00FC47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</w:p>
    <w:p w:rsidR="00574267" w:rsidRPr="00FC4791" w:rsidRDefault="00574267" w:rsidP="00574267">
      <w:pPr>
        <w:pStyle w:val="c1"/>
        <w:spacing w:before="0" w:beforeAutospacing="0" w:after="0" w:afterAutospacing="0"/>
        <w:rPr>
          <w:color w:val="000000"/>
        </w:rPr>
      </w:pPr>
    </w:p>
    <w:p w:rsidR="00574267" w:rsidRPr="00D54C18" w:rsidRDefault="00574267" w:rsidP="00FC4791">
      <w:pPr>
        <w:spacing w:before="0" w:beforeAutospacing="0" w:after="0" w:afterAutospacing="0"/>
        <w:jc w:val="center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D324E" w:rsidRPr="00D54C18" w:rsidRDefault="00CD324E" w:rsidP="00FC4791">
      <w:pPr>
        <w:spacing w:before="0" w:beforeAutospacing="0" w:after="0" w:afterAutospacing="0"/>
        <w:jc w:val="center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D324E" w:rsidRPr="00D54C18" w:rsidRDefault="00CD324E" w:rsidP="00FC4791">
      <w:pPr>
        <w:spacing w:before="0" w:beforeAutospacing="0" w:after="0" w:afterAutospacing="0"/>
        <w:jc w:val="center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D324E" w:rsidRPr="00D54C18" w:rsidRDefault="00CD324E" w:rsidP="00FC4791">
      <w:pPr>
        <w:spacing w:before="0" w:beforeAutospacing="0" w:after="0" w:afterAutospacing="0"/>
        <w:jc w:val="center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70E" w:rsidRDefault="00011947" w:rsidP="00A8270E">
      <w:pPr>
        <w:pStyle w:val="a4"/>
        <w:jc w:val="center"/>
        <w:outlineLvl w:val="2"/>
        <w:rPr>
          <w:b/>
          <w:sz w:val="32"/>
          <w:szCs w:val="32"/>
        </w:rPr>
      </w:pPr>
      <w:r w:rsidRPr="00FC4791">
        <w:rPr>
          <w:rStyle w:val="c0"/>
          <w:b/>
          <w:bCs/>
          <w:color w:val="000000"/>
          <w:sz w:val="28"/>
          <w:szCs w:val="28"/>
        </w:rPr>
        <w:lastRenderedPageBreak/>
        <w:t>Мастер-класс</w:t>
      </w:r>
      <w:r w:rsidR="00A8270E">
        <w:rPr>
          <w:b/>
          <w:sz w:val="32"/>
          <w:szCs w:val="32"/>
        </w:rPr>
        <w:t xml:space="preserve">: «Особенности развития логической сферы у детей  дошкольного возраста посредством блоков </w:t>
      </w:r>
      <w:proofErr w:type="spellStart"/>
      <w:r w:rsidR="00A8270E">
        <w:rPr>
          <w:b/>
          <w:sz w:val="32"/>
          <w:szCs w:val="32"/>
        </w:rPr>
        <w:t>Дьенеша</w:t>
      </w:r>
      <w:proofErr w:type="spellEnd"/>
      <w:r w:rsidR="00A8270E">
        <w:rPr>
          <w:b/>
          <w:sz w:val="32"/>
          <w:szCs w:val="32"/>
        </w:rPr>
        <w:t>»</w:t>
      </w:r>
    </w:p>
    <w:p w:rsidR="00011947" w:rsidRPr="00FC4791" w:rsidRDefault="00011947" w:rsidP="00FC4791">
      <w:pPr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FE71CF" w:rsidRDefault="00FE71CF" w:rsidP="00FE71CF">
      <w:pPr>
        <w:pStyle w:val="c1"/>
        <w:spacing w:before="0" w:beforeAutospacing="0" w:after="0" w:afterAutospacing="0"/>
        <w:jc w:val="center"/>
        <w:rPr>
          <w:rFonts w:ascii="Trebuchet MS" w:hAnsi="Trebuchet MS"/>
          <w:color w:val="000000"/>
          <w:sz w:val="22"/>
          <w:szCs w:val="22"/>
        </w:rPr>
      </w:pPr>
    </w:p>
    <w:p w:rsidR="00011947" w:rsidRPr="00793F8F" w:rsidRDefault="00011947" w:rsidP="00011947">
      <w:pPr>
        <w:pStyle w:val="c1"/>
        <w:spacing w:before="0" w:beforeAutospacing="0" w:after="0" w:afterAutospacing="0" w:line="270" w:lineRule="atLeast"/>
        <w:rPr>
          <w:rStyle w:val="c0"/>
          <w:color w:val="000000"/>
        </w:rPr>
      </w:pPr>
      <w:r w:rsidRPr="00793F8F">
        <w:rPr>
          <w:rStyle w:val="c0"/>
          <w:b/>
          <w:bCs/>
          <w:color w:val="000000"/>
        </w:rPr>
        <w:t>Цель мастер-класса</w:t>
      </w:r>
      <w:r w:rsidRPr="00793F8F">
        <w:rPr>
          <w:rStyle w:val="c0"/>
          <w:color w:val="000000"/>
        </w:rPr>
        <w:t xml:space="preserve">: Познакомить педагогов с технологией обучения детей решению логических задач с использованием пособия «Блоки </w:t>
      </w:r>
      <w:proofErr w:type="spellStart"/>
      <w:r w:rsidRPr="00793F8F">
        <w:rPr>
          <w:rStyle w:val="c0"/>
          <w:color w:val="000000"/>
        </w:rPr>
        <w:t>Дьенеша</w:t>
      </w:r>
      <w:proofErr w:type="spellEnd"/>
      <w:r w:rsidRPr="00793F8F">
        <w:rPr>
          <w:rStyle w:val="c0"/>
          <w:color w:val="000000"/>
        </w:rPr>
        <w:t>».</w:t>
      </w:r>
    </w:p>
    <w:p w:rsidR="0012102D" w:rsidRPr="00793F8F" w:rsidRDefault="0012102D" w:rsidP="00011947">
      <w:pPr>
        <w:pStyle w:val="c1"/>
        <w:spacing w:before="0" w:beforeAutospacing="0" w:after="0" w:afterAutospacing="0" w:line="270" w:lineRule="atLeast"/>
        <w:rPr>
          <w:color w:val="000000"/>
        </w:rPr>
      </w:pPr>
    </w:p>
    <w:p w:rsidR="00011947" w:rsidRPr="00793F8F" w:rsidRDefault="00011947" w:rsidP="00011947">
      <w:pPr>
        <w:pStyle w:val="c1"/>
        <w:spacing w:before="0" w:beforeAutospacing="0" w:after="0" w:afterAutospacing="0" w:line="270" w:lineRule="atLeast"/>
        <w:rPr>
          <w:rStyle w:val="c0"/>
          <w:b/>
          <w:color w:val="000000"/>
        </w:rPr>
      </w:pPr>
      <w:r w:rsidRPr="00793F8F">
        <w:rPr>
          <w:rStyle w:val="c0"/>
          <w:b/>
          <w:color w:val="000000"/>
        </w:rPr>
        <w:t>План мастер-класса:</w:t>
      </w:r>
    </w:p>
    <w:p w:rsidR="0012102D" w:rsidRPr="00793F8F" w:rsidRDefault="0012102D" w:rsidP="0012102D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rPr>
          <w:rStyle w:val="c0"/>
          <w:color w:val="000000"/>
        </w:rPr>
      </w:pPr>
      <w:r w:rsidRPr="00793F8F">
        <w:rPr>
          <w:rStyle w:val="c0"/>
          <w:color w:val="000000"/>
        </w:rPr>
        <w:t>Теоретический материал –</w:t>
      </w:r>
      <w:r w:rsidR="00FE71CF" w:rsidRPr="00793F8F">
        <w:rPr>
          <w:rStyle w:val="c0"/>
          <w:color w:val="000000"/>
        </w:rPr>
        <w:t xml:space="preserve"> ак</w:t>
      </w:r>
      <w:r w:rsidRPr="00793F8F">
        <w:rPr>
          <w:rStyle w:val="c0"/>
          <w:color w:val="000000"/>
        </w:rPr>
        <w:t xml:space="preserve">туальность использования блоков </w:t>
      </w:r>
      <w:proofErr w:type="spellStart"/>
      <w:r w:rsidRPr="00793F8F">
        <w:rPr>
          <w:rStyle w:val="c0"/>
          <w:color w:val="000000"/>
        </w:rPr>
        <w:t>Дьенеша</w:t>
      </w:r>
      <w:proofErr w:type="spellEnd"/>
      <w:r w:rsidRPr="00793F8F">
        <w:rPr>
          <w:rStyle w:val="c0"/>
          <w:color w:val="000000"/>
        </w:rPr>
        <w:t xml:space="preserve">. </w:t>
      </w:r>
    </w:p>
    <w:p w:rsidR="00FE71CF" w:rsidRPr="00793F8F" w:rsidRDefault="00FE71CF" w:rsidP="00FE71CF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Методические советы по использованию дидактических игр с</w:t>
      </w:r>
      <w:r w:rsidR="00C05CDD" w:rsidRPr="00793F8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793F8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логическими фигурами.</w:t>
      </w:r>
    </w:p>
    <w:p w:rsidR="0012102D" w:rsidRPr="00793F8F" w:rsidRDefault="00794C76" w:rsidP="0012102D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rPr>
          <w:rStyle w:val="c0"/>
          <w:color w:val="000000"/>
        </w:rPr>
      </w:pPr>
      <w:r w:rsidRPr="00793F8F">
        <w:rPr>
          <w:rStyle w:val="c0"/>
          <w:color w:val="000000"/>
        </w:rPr>
        <w:t>Практическая часть</w:t>
      </w:r>
    </w:p>
    <w:p w:rsidR="00794C76" w:rsidRPr="00793F8F" w:rsidRDefault="00794C76" w:rsidP="0012102D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rPr>
          <w:rStyle w:val="c0"/>
          <w:color w:val="000000"/>
        </w:rPr>
      </w:pPr>
      <w:r w:rsidRPr="00793F8F">
        <w:rPr>
          <w:rStyle w:val="c0"/>
          <w:color w:val="000000"/>
        </w:rPr>
        <w:t>Рефлексия.</w:t>
      </w:r>
    </w:p>
    <w:p w:rsidR="00011947" w:rsidRPr="00793F8F" w:rsidRDefault="00011947" w:rsidP="00011947">
      <w:pPr>
        <w:pStyle w:val="c1"/>
        <w:spacing w:before="0" w:beforeAutospacing="0" w:after="0" w:afterAutospacing="0" w:line="270" w:lineRule="atLeast"/>
        <w:rPr>
          <w:rStyle w:val="c0"/>
          <w:color w:val="000000"/>
        </w:rPr>
      </w:pPr>
    </w:p>
    <w:p w:rsidR="00011947" w:rsidRPr="00793F8F" w:rsidRDefault="00011947" w:rsidP="00011947">
      <w:pPr>
        <w:pStyle w:val="c1"/>
        <w:spacing w:before="0" w:beforeAutospacing="0" w:after="0" w:afterAutospacing="0" w:line="270" w:lineRule="atLeast"/>
        <w:rPr>
          <w:rStyle w:val="c0"/>
          <w:color w:val="000000"/>
        </w:rPr>
      </w:pPr>
    </w:p>
    <w:p w:rsidR="00011947" w:rsidRPr="00793F8F" w:rsidRDefault="00011947" w:rsidP="00011947">
      <w:pPr>
        <w:pStyle w:val="c1"/>
        <w:spacing w:before="0" w:beforeAutospacing="0" w:after="0" w:afterAutospacing="0" w:line="270" w:lineRule="atLeast"/>
        <w:jc w:val="center"/>
        <w:rPr>
          <w:rStyle w:val="c0"/>
          <w:b/>
          <w:color w:val="000000"/>
        </w:rPr>
      </w:pPr>
      <w:r w:rsidRPr="00793F8F">
        <w:rPr>
          <w:rStyle w:val="c0"/>
          <w:b/>
          <w:color w:val="000000"/>
        </w:rPr>
        <w:t>Ход мастер-класса</w:t>
      </w:r>
    </w:p>
    <w:p w:rsidR="0012102D" w:rsidRPr="00793F8F" w:rsidRDefault="00011947" w:rsidP="00BA34BD">
      <w:pPr>
        <w:pStyle w:val="c1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rStyle w:val="c10"/>
          <w:b/>
          <w:color w:val="000000"/>
        </w:rPr>
      </w:pPr>
      <w:r w:rsidRPr="00793F8F">
        <w:rPr>
          <w:b/>
          <w:bCs/>
          <w:color w:val="000000"/>
        </w:rPr>
        <w:t>Актуальность.</w:t>
      </w:r>
    </w:p>
    <w:p w:rsidR="00BA34BD" w:rsidRPr="00793F8F" w:rsidRDefault="00BA34BD" w:rsidP="00BA34BD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«Палка, палка, </w:t>
      </w:r>
      <w:proofErr w:type="spellStart"/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огуречик</w:t>
      </w:r>
      <w:proofErr w:type="spellEnd"/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получился человечек» — ведь именно так начинается знакомство малышей с математикой. Эту строчку песенки – можно перевести на детский язык примерно так: «Схема предмета состоит из следующих составляющих».</w:t>
      </w:r>
    </w:p>
    <w:p w:rsidR="00BA34BD" w:rsidRPr="00793F8F" w:rsidRDefault="00BA34BD" w:rsidP="00BA34BD">
      <w:pPr>
        <w:shd w:val="clear" w:color="auto" w:fill="FFFFFF"/>
        <w:spacing w:before="0" w:beforeAutospacing="0" w:after="0" w:afterAutospacing="0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 развивать ребенка и знакомить его с миром математики, все мы наверняка хотим, чтобы малыш не просто «подготовился к школе», а действительно заинтересовался математикой и понимал эту науку. Чтобы достигнуть успеха на этом поприще важно учитывать следующее: язык математики – это язык абстракции, логики и символа. Чтобы действительно понимать эту науку, впоследствии, научиться решать любые интеллектуальные задачи, малышу прежде всего необходимо понять, а не заучить, о чем идет речь</w:t>
      </w:r>
      <w:proofErr w:type="gramStart"/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93F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</w:t>
      </w:r>
      <w:proofErr w:type="gramEnd"/>
      <w:r w:rsidRPr="00793F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 и есть одна из основных задач, дошкольного образования - формирование ключевых компетентностей детей дошкольного возраста.  </w:t>
      </w:r>
    </w:p>
    <w:p w:rsidR="00011947" w:rsidRPr="00793F8F" w:rsidRDefault="00011947" w:rsidP="00BA34BD">
      <w:pPr>
        <w:pStyle w:val="c1"/>
        <w:spacing w:before="0" w:beforeAutospacing="0" w:after="0" w:afterAutospacing="0"/>
        <w:jc w:val="both"/>
        <w:rPr>
          <w:color w:val="000000" w:themeColor="text1"/>
        </w:rPr>
      </w:pPr>
      <w:r w:rsidRPr="00793F8F">
        <w:rPr>
          <w:color w:val="000000" w:themeColor="text1"/>
        </w:rPr>
        <w:t>В мире информационной цивилизации недостаточно научить детей счёту, измерению, вычислению. Важно – формирование способности самостоятельно и творчески мыслить</w:t>
      </w:r>
      <w:r w:rsidR="0012102D" w:rsidRPr="00793F8F">
        <w:rPr>
          <w:color w:val="000000" w:themeColor="text1"/>
        </w:rPr>
        <w:t xml:space="preserve"> - </w:t>
      </w:r>
      <w:r w:rsidR="0012102D" w:rsidRPr="00793F8F">
        <w:rPr>
          <w:rStyle w:val="c0"/>
          <w:color w:val="000000" w:themeColor="text1"/>
        </w:rPr>
        <w:t xml:space="preserve"> одна из актуальных проблем современности. Перед педагогами становится актуальным поиск альтернативных форм и методов работы с детьми.</w:t>
      </w:r>
    </w:p>
    <w:p w:rsidR="00011947" w:rsidRPr="00793F8F" w:rsidRDefault="0012102D" w:rsidP="00BA34BD">
      <w:pPr>
        <w:pStyle w:val="c1"/>
        <w:spacing w:before="0" w:beforeAutospacing="0" w:after="0" w:afterAutospacing="0"/>
        <w:jc w:val="both"/>
        <w:rPr>
          <w:rStyle w:val="c0"/>
          <w:color w:val="000000"/>
        </w:rPr>
      </w:pPr>
      <w:r w:rsidRPr="00793F8F">
        <w:rPr>
          <w:color w:val="000000" w:themeColor="text1"/>
        </w:rPr>
        <w:t xml:space="preserve">      Я считаю, главную роль в развитии у детей умений самостоятельно и творчески мыслить играют развивающие игры. </w:t>
      </w:r>
      <w:r w:rsidRPr="00793F8F">
        <w:rPr>
          <w:rStyle w:val="c0"/>
          <w:color w:val="000000" w:themeColor="text1"/>
        </w:rPr>
        <w:t xml:space="preserve">В дошкольной педагогике существует множество разнообразных методических материалов: методик, технологий, которые обеспечивают интеллектуальное развитие детей. </w:t>
      </w:r>
      <w:r w:rsidRPr="00793F8F">
        <w:rPr>
          <w:color w:val="000000" w:themeColor="text1"/>
        </w:rPr>
        <w:t>У</w:t>
      </w:r>
      <w:r w:rsidR="00011947" w:rsidRPr="00793F8F">
        <w:rPr>
          <w:color w:val="000000" w:themeColor="text1"/>
        </w:rPr>
        <w:t xml:space="preserve">никальные по своим развивающим возможностям дидактические материалы – логические блоки </w:t>
      </w:r>
      <w:proofErr w:type="spellStart"/>
      <w:r w:rsidR="00011947" w:rsidRPr="00793F8F">
        <w:rPr>
          <w:color w:val="000000" w:themeColor="text1"/>
        </w:rPr>
        <w:t>Дьенеша</w:t>
      </w:r>
      <w:proofErr w:type="spellEnd"/>
      <w:r w:rsidRPr="00793F8F">
        <w:rPr>
          <w:color w:val="000000" w:themeColor="text1"/>
        </w:rPr>
        <w:t xml:space="preserve">. </w:t>
      </w:r>
      <w:r w:rsidRPr="00793F8F">
        <w:rPr>
          <w:rStyle w:val="c0"/>
          <w:color w:val="000000" w:themeColor="text1"/>
        </w:rPr>
        <w:t xml:space="preserve">Блоки </w:t>
      </w:r>
      <w:proofErr w:type="spellStart"/>
      <w:r w:rsidRPr="00793F8F">
        <w:rPr>
          <w:rStyle w:val="c0"/>
          <w:color w:val="000000" w:themeColor="text1"/>
        </w:rPr>
        <w:t>Дьенеша</w:t>
      </w:r>
      <w:proofErr w:type="spellEnd"/>
      <w:r w:rsidRPr="00793F8F">
        <w:rPr>
          <w:rStyle w:val="c0"/>
          <w:color w:val="000000" w:themeColor="text1"/>
        </w:rPr>
        <w:t xml:space="preserve"> - универсальный дидактический материал, позволяющий успешно реализовывать задачи познавательного развития детей. Логические блоки </w:t>
      </w:r>
      <w:proofErr w:type="spellStart"/>
      <w:r w:rsidRPr="00793F8F">
        <w:rPr>
          <w:rStyle w:val="c0"/>
          <w:color w:val="000000" w:themeColor="text1"/>
        </w:rPr>
        <w:t>ЗолтанаДьенеша</w:t>
      </w:r>
      <w:proofErr w:type="spellEnd"/>
      <w:r w:rsidRPr="00793F8F">
        <w:rPr>
          <w:rStyle w:val="c0"/>
          <w:color w:val="000000" w:themeColor="text1"/>
        </w:rPr>
        <w:t>, всемирно-известного венгерского профессора, математика, специалиста по психологии, создателя п</w:t>
      </w:r>
      <w:r w:rsidRPr="00793F8F">
        <w:rPr>
          <w:rStyle w:val="c0"/>
          <w:color w:val="000000"/>
        </w:rPr>
        <w:t xml:space="preserve">рогрессивной авторской методики обучения детей — «новая математика», способствуют развитию таких мыслительных операций как классификация, группировка предметов по свойствам, исключение лишнего, анализ и синтез, дети учатся догадываться, доказывать свои ответы, быстрее запоминают </w:t>
      </w:r>
      <w:r w:rsidRPr="00793F8F">
        <w:rPr>
          <w:color w:val="000000"/>
          <w:shd w:val="clear" w:color="auto" w:fill="FFFFFF"/>
        </w:rPr>
        <w:t>материал, более уверены в своих силах, легче адаптируются в новой обстановке, лучше подготовлены к школе</w:t>
      </w:r>
      <w:r w:rsidRPr="00793F8F">
        <w:rPr>
          <w:rStyle w:val="apple-converted-space"/>
          <w:color w:val="000000"/>
        </w:rPr>
        <w:t xml:space="preserve">. </w:t>
      </w:r>
      <w:r w:rsidR="00011947" w:rsidRPr="00793F8F">
        <w:rPr>
          <w:color w:val="000000"/>
        </w:rPr>
        <w:t>Занимательность этого дидактического материала оживляет ту математику, которую многие считают сухой, неинтересной и далекой от жизни детей.</w:t>
      </w:r>
    </w:p>
    <w:p w:rsidR="00F86A84" w:rsidRPr="00793F8F" w:rsidRDefault="00F86A84" w:rsidP="007F068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Использования блоков </w:t>
      </w:r>
      <w:proofErr w:type="spellStart"/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Дьенеша</w:t>
      </w:r>
      <w:proofErr w:type="spellEnd"/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работе с детьми направлено </w:t>
      </w:r>
      <w:proofErr w:type="gramStart"/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86A84" w:rsidRPr="00793F8F" w:rsidRDefault="00F86A84" w:rsidP="007F068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познавательных интересов и способов умственной деятельности;</w:t>
      </w:r>
    </w:p>
    <w:p w:rsidR="00F86A84" w:rsidRPr="00793F8F" w:rsidRDefault="00F86A84" w:rsidP="007F068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способности самостоятельно и творчески мыслить; видеть, открывать в окружающем мире свойства, отношения и зависимости;</w:t>
      </w:r>
    </w:p>
    <w:p w:rsidR="00F86A84" w:rsidRPr="00793F8F" w:rsidRDefault="00F86A84" w:rsidP="007F068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-расширение кругозора.</w:t>
      </w:r>
    </w:p>
    <w:p w:rsidR="00F86A84" w:rsidRPr="00793F8F" w:rsidRDefault="00F86A84" w:rsidP="007F068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использования решаются следующие педагогические задачи:</w:t>
      </w:r>
    </w:p>
    <w:p w:rsidR="00F86A84" w:rsidRPr="00793F8F" w:rsidRDefault="00F86A84" w:rsidP="007F0683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Развивать:</w:t>
      </w:r>
    </w:p>
    <w:p w:rsidR="00F86A84" w:rsidRPr="00793F8F" w:rsidRDefault="00F86A84" w:rsidP="007F0683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конструировать и моделировать;</w:t>
      </w:r>
    </w:p>
    <w:p w:rsidR="00F86A84" w:rsidRPr="00793F8F" w:rsidRDefault="00F86A84" w:rsidP="007F0683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оперировать предметами, знаками, символами;</w:t>
      </w:r>
    </w:p>
    <w:p w:rsidR="00F86A84" w:rsidRPr="00793F8F" w:rsidRDefault="00F86A84" w:rsidP="007F0683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 – образное, логическое, нестандартное – креативное мышление</w:t>
      </w:r>
      <w:r w:rsidRPr="00793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(умение гибко, оригинально мыслить, видеть обыкновенный объект под новым углом зрения);</w:t>
      </w:r>
    </w:p>
    <w:p w:rsidR="00F86A84" w:rsidRPr="00793F8F" w:rsidRDefault="00F86A84" w:rsidP="007F0683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воображение, сообразительность, любознательность, память, внимание;</w:t>
      </w:r>
    </w:p>
    <w:p w:rsidR="00F86A84" w:rsidRPr="00793F8F" w:rsidRDefault="00F86A84" w:rsidP="007F0683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наблюдательность, исследовательский подход к явлениям и объектам окружающей действительности.</w:t>
      </w:r>
    </w:p>
    <w:p w:rsidR="00F86A84" w:rsidRPr="00793F8F" w:rsidRDefault="00F86A84" w:rsidP="007F0683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психические функции, связанные с речевой деятельностью.</w:t>
      </w:r>
    </w:p>
    <w:p w:rsidR="007F0683" w:rsidRPr="00793F8F" w:rsidRDefault="00F86A84" w:rsidP="007F0683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</w:rPr>
      </w:pPr>
      <w:r w:rsidRPr="00793F8F">
        <w:rPr>
          <w:color w:val="000000"/>
        </w:rPr>
        <w:t>Воспитывать самостоятельность, инициативу, настойчивость в достижении цели.</w:t>
      </w:r>
    </w:p>
    <w:p w:rsidR="00F86A84" w:rsidRPr="00793F8F" w:rsidRDefault="007F0683" w:rsidP="007F0683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793F8F">
        <w:rPr>
          <w:color w:val="000000" w:themeColor="text1"/>
        </w:rPr>
        <w:t xml:space="preserve">Использование логических блоков в играх с дошкольниками позволяет моделировать важные понятия не только математики, но и информатики: алгоритмы, кодирование информации, логические операции; строить высказывания с союзами "и", "или", частицей "не" и др. Подобные игры способствуют ускорению процесса развития у дошкольников простейших логических структур мышления и математических представлений. С помощью этих игр дети успешно овладевают в дальнейшем основами математики и информатики. Основная цель использования дидактического материала (по имени автора называемого "блоки </w:t>
      </w:r>
      <w:proofErr w:type="spellStart"/>
      <w:r w:rsidRPr="00793F8F">
        <w:rPr>
          <w:color w:val="000000" w:themeColor="text1"/>
        </w:rPr>
        <w:t>Дьенеша</w:t>
      </w:r>
      <w:proofErr w:type="spellEnd"/>
      <w:r w:rsidRPr="00793F8F">
        <w:rPr>
          <w:color w:val="000000" w:themeColor="text1"/>
        </w:rPr>
        <w:t xml:space="preserve">"): научить дошкольников решать логические задачи на разбиение по свойствам.  Основное умение, необходимое для решения логических задач - это умение выявлять в объектах разнообразные свойства, называть их, адекватно обозначать словом их отсутствие, абстрагировать и удерживать в памяти одно, одновременно два или три свойства, обобщать объекты по одному, двум или трем, свойствам с учетом наличия или отсутствия каждого. </w:t>
      </w:r>
    </w:p>
    <w:p w:rsidR="00F86A84" w:rsidRPr="00793F8F" w:rsidRDefault="00F86A84" w:rsidP="007F06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Методические советы по использованию дидактических игр </w:t>
      </w:r>
      <w:proofErr w:type="gramStart"/>
      <w:r w:rsidRPr="00793F8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</w:t>
      </w:r>
      <w:proofErr w:type="gramEnd"/>
    </w:p>
    <w:p w:rsidR="00F86A84" w:rsidRPr="00793F8F" w:rsidRDefault="00FE71CF" w:rsidP="007F0683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блоками</w:t>
      </w:r>
      <w:r w:rsidR="00F86A84" w:rsidRPr="00793F8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.</w:t>
      </w:r>
    </w:p>
    <w:p w:rsidR="00794C76" w:rsidRPr="00793F8F" w:rsidRDefault="00FE71CF" w:rsidP="007F0683">
      <w:pPr>
        <w:pStyle w:val="a4"/>
        <w:spacing w:before="0" w:beforeAutospacing="0" w:after="0" w:afterAutospacing="0"/>
        <w:rPr>
          <w:color w:val="000000" w:themeColor="text1"/>
        </w:rPr>
      </w:pPr>
      <w:proofErr w:type="gramStart"/>
      <w:r w:rsidRPr="00793F8F">
        <w:t xml:space="preserve">Логические блоки </w:t>
      </w:r>
      <w:proofErr w:type="spellStart"/>
      <w:r w:rsidRPr="00793F8F">
        <w:t>Дьенеша</w:t>
      </w:r>
      <w:proofErr w:type="spellEnd"/>
      <w:r w:rsidRPr="00793F8F">
        <w:t xml:space="preserve"> представляют собой набор из 48 геометрических фигур:</w:t>
      </w:r>
      <w:r w:rsidRPr="00793F8F">
        <w:rPr>
          <w:rStyle w:val="apple-converted-space"/>
        </w:rPr>
        <w:t> </w:t>
      </w:r>
      <w:r w:rsidRPr="00793F8F">
        <w:br/>
        <w:t>а) четырех форм (круг, треугольник, квадрат, прямоугольник);</w:t>
      </w:r>
      <w:r w:rsidRPr="00793F8F">
        <w:rPr>
          <w:rStyle w:val="apple-converted-space"/>
        </w:rPr>
        <w:t> </w:t>
      </w:r>
      <w:r w:rsidRPr="00793F8F">
        <w:br/>
        <w:t>б) четырех цветов (красный, синий, желтый);</w:t>
      </w:r>
      <w:r w:rsidRPr="00793F8F">
        <w:rPr>
          <w:rStyle w:val="apple-converted-space"/>
        </w:rPr>
        <w:t> </w:t>
      </w:r>
      <w:r w:rsidRPr="00793F8F">
        <w:br/>
        <w:t>в) двух размеров (большой, маленький);</w:t>
      </w:r>
      <w:r w:rsidRPr="00793F8F">
        <w:br/>
        <w:t>г) двух видов толщины (толстый, тонкий).</w:t>
      </w:r>
      <w:proofErr w:type="gramEnd"/>
      <w:r w:rsidRPr="00793F8F">
        <w:rPr>
          <w:rStyle w:val="apple-converted-space"/>
        </w:rPr>
        <w:t> </w:t>
      </w:r>
      <w:r w:rsidRPr="00793F8F">
        <w:br/>
        <w:t>Каждая геометрическая фигура характеризуется четырьмя признаками:</w:t>
      </w:r>
      <w:r w:rsidRPr="00793F8F">
        <w:br/>
        <w:t>•    формой,</w:t>
      </w:r>
      <w:r w:rsidRPr="00793F8F">
        <w:rPr>
          <w:rStyle w:val="apple-converted-space"/>
        </w:rPr>
        <w:t> </w:t>
      </w:r>
      <w:r w:rsidRPr="00793F8F">
        <w:br/>
        <w:t>•    цветом,</w:t>
      </w:r>
      <w:r w:rsidRPr="00793F8F">
        <w:rPr>
          <w:rStyle w:val="apple-converted-space"/>
        </w:rPr>
        <w:t> </w:t>
      </w:r>
      <w:r w:rsidRPr="00793F8F">
        <w:br/>
        <w:t>•    размером,</w:t>
      </w:r>
      <w:r w:rsidRPr="00793F8F">
        <w:rPr>
          <w:rStyle w:val="apple-converted-space"/>
        </w:rPr>
        <w:t> </w:t>
      </w:r>
      <w:r w:rsidRPr="00793F8F">
        <w:br/>
        <w:t>•    толщиной.</w:t>
      </w:r>
      <w:r w:rsidRPr="00793F8F">
        <w:rPr>
          <w:rStyle w:val="apple-converted-space"/>
        </w:rPr>
        <w:t> </w:t>
      </w:r>
      <w:r w:rsidRPr="00793F8F">
        <w:br/>
        <w:t>В наборе нет ни одной одинаковой фигуры.</w:t>
      </w:r>
      <w:r w:rsidRPr="00793F8F">
        <w:br/>
      </w:r>
      <w:r w:rsidRPr="00793F8F">
        <w:rPr>
          <w:color w:val="000000" w:themeColor="text1"/>
        </w:rPr>
        <w:t>Во многих играх с логическими фигурами используются карточки с символами свойств. Знакомство ребенка с символами свойств важная ступенька в освоении всей знаковой культуры, грамоты математических символов, программирования и т.д. На карточках условно обозначены свойства блоков</w:t>
      </w:r>
      <w:r w:rsidR="00794C76" w:rsidRPr="00793F8F">
        <w:rPr>
          <w:color w:val="000000" w:themeColor="text1"/>
        </w:rPr>
        <w:t xml:space="preserve"> (цвет, форма, размер, толщина). </w:t>
      </w:r>
      <w:r w:rsidRPr="00793F8F">
        <w:rPr>
          <w:color w:val="000000" w:themeColor="text1"/>
        </w:rPr>
        <w:t xml:space="preserve">Всего 11 карточек. И 11 карточек с отрицанием свойств, </w:t>
      </w:r>
      <w:r w:rsidR="007F0683" w:rsidRPr="00793F8F">
        <w:rPr>
          <w:color w:val="000000" w:themeColor="text1"/>
        </w:rPr>
        <w:t>например</w:t>
      </w:r>
      <w:proofErr w:type="gramStart"/>
      <w:r w:rsidR="007F0683" w:rsidRPr="00793F8F">
        <w:rPr>
          <w:color w:val="000000" w:themeColor="text1"/>
        </w:rPr>
        <w:t>,</w:t>
      </w:r>
      <w:r w:rsidRPr="00793F8F">
        <w:rPr>
          <w:color w:val="000000" w:themeColor="text1"/>
        </w:rPr>
        <w:t xml:space="preserve">: </w:t>
      </w:r>
      <w:proofErr w:type="gramEnd"/>
      <w:r w:rsidRPr="00793F8F">
        <w:rPr>
          <w:color w:val="000000" w:themeColor="text1"/>
        </w:rPr>
        <w:t>Не красный.</w:t>
      </w:r>
      <w:r w:rsidRPr="00793F8F">
        <w:rPr>
          <w:rStyle w:val="apple-converted-space"/>
          <w:color w:val="000000" w:themeColor="text1"/>
        </w:rPr>
        <w:t> </w:t>
      </w:r>
      <w:r w:rsidRPr="00793F8F">
        <w:rPr>
          <w:color w:val="000000" w:themeColor="text1"/>
        </w:rPr>
        <w:br/>
        <w:t>Все игры и игровые упражнения можно разделить на 4 группы с постепенным усложнением:</w:t>
      </w:r>
      <w:r w:rsidRPr="00793F8F">
        <w:rPr>
          <w:color w:val="000000" w:themeColor="text1"/>
        </w:rPr>
        <w:br/>
        <w:t>- для развития умений выявлять и абстрагировать свойства;</w:t>
      </w:r>
      <w:r w:rsidRPr="00793F8F">
        <w:rPr>
          <w:color w:val="000000" w:themeColor="text1"/>
        </w:rPr>
        <w:br/>
        <w:t>- для развития умений сравнивать предметы по их свойствам;</w:t>
      </w:r>
      <w:r w:rsidRPr="00793F8F">
        <w:rPr>
          <w:color w:val="000000" w:themeColor="text1"/>
        </w:rPr>
        <w:br/>
        <w:t>- для развития действий классификации и обобщения;</w:t>
      </w:r>
      <w:r w:rsidRPr="00793F8F">
        <w:rPr>
          <w:color w:val="000000" w:themeColor="text1"/>
        </w:rPr>
        <w:br/>
        <w:t>- для развития способности к логическим действиям и операциям.</w:t>
      </w:r>
    </w:p>
    <w:p w:rsidR="000C1A96" w:rsidRPr="000C1A96" w:rsidRDefault="00FE71CF" w:rsidP="000C1A96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20323C"/>
          <w:sz w:val="24"/>
          <w:szCs w:val="24"/>
        </w:rPr>
      </w:pPr>
      <w:r w:rsidRPr="00793F8F">
        <w:rPr>
          <w:rFonts w:ascii="Times New Roman" w:hAnsi="Times New Roman" w:cs="Times New Roman"/>
          <w:color w:val="000000" w:themeColor="text1"/>
          <w:sz w:val="24"/>
          <w:szCs w:val="24"/>
        </w:rPr>
        <w:t>Все игры и упражнения, за исключением четвёртой группы (логические), не адресуются конкретному возрасту. Ведь дети одного календарного возраста могут иметь различный психологический возраст. Кто-то из них чуть-чуть, а кто-то и значительно раньше других ровесников достигает следующей ступени в интеллектуальном развитии, однако каждый должен пройти все эти ступени. Если ребёнок не справляется с постановленной задачей самостоятельно, значит необходимо упростить задачу, и так до тех пор, пока ребёнок не решит задачу. Самостоятельное и успешное решение и будет той ступенькой, от которой следует начать движение вперёд</w:t>
      </w:r>
      <w:proofErr w:type="gramStart"/>
      <w:r w:rsidRPr="00793F8F">
        <w:rPr>
          <w:rFonts w:ascii="Times New Roman" w:hAnsi="Times New Roman" w:cs="Times New Roman"/>
          <w:color w:val="000000" w:themeColor="text1"/>
          <w:sz w:val="24"/>
          <w:szCs w:val="24"/>
        </w:rPr>
        <w:t>.Е</w:t>
      </w:r>
      <w:proofErr w:type="gramEnd"/>
      <w:r w:rsidRPr="00793F8F">
        <w:rPr>
          <w:rFonts w:ascii="Times New Roman" w:hAnsi="Times New Roman" w:cs="Times New Roman"/>
          <w:color w:val="000000" w:themeColor="text1"/>
          <w:sz w:val="24"/>
          <w:szCs w:val="24"/>
        </w:rPr>
        <w:t>сли же передерживать детей на определённой ступени или преждевременно дать более сложные игры и упражнения, то интерес к занятиям исчезнет. Дети тянутся к мыслительным заданиям тогда, когда они для них трудноваты, но выполнимы</w:t>
      </w:r>
      <w:proofErr w:type="gramStart"/>
      <w:r w:rsidRPr="00793F8F">
        <w:rPr>
          <w:rFonts w:ascii="Times New Roman" w:hAnsi="Times New Roman" w:cs="Times New Roman"/>
          <w:color w:val="000000" w:themeColor="text1"/>
          <w:sz w:val="24"/>
          <w:szCs w:val="24"/>
        </w:rPr>
        <w:t>.Х</w:t>
      </w:r>
      <w:proofErr w:type="gramEnd"/>
      <w:r w:rsidRPr="00793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орошо, чтобы взрослый во время игр стал равноправным партнером. Не наставлял, а играл! Прежде чем приступить к играм и упражнениям, пусть ребенок самостоятельно использует их по своему </w:t>
      </w:r>
      <w:r w:rsidRPr="00793F8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усмотрению в играх. Как правило, дети с удовольствием из них что-то строят. В ходе таких игр </w:t>
      </w:r>
      <w:r w:rsidR="00794C76" w:rsidRPr="00793F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Pr="00793F8F">
        <w:rPr>
          <w:rFonts w:ascii="Times New Roman" w:hAnsi="Times New Roman" w:cs="Times New Roman"/>
          <w:color w:val="000000" w:themeColor="text1"/>
          <w:sz w:val="24"/>
          <w:szCs w:val="24"/>
        </w:rPr>
        <w:t>блоками малыш установит, что они имеют различную форму, цвет, величину и толщину. В общении с ребенком лучше пользоваться словом «фигура», чем слово «блок».</w:t>
      </w:r>
    </w:p>
    <w:p w:rsidR="000C1A96" w:rsidRPr="000C1A96" w:rsidRDefault="00794C76" w:rsidP="000C1A96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20323C"/>
          <w:sz w:val="24"/>
          <w:szCs w:val="24"/>
        </w:rPr>
      </w:pPr>
      <w:r w:rsidRPr="000C1A9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Примерные варианты игр с блоками </w:t>
      </w:r>
      <w:proofErr w:type="spellStart"/>
      <w:r w:rsidRPr="000C1A9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>Дьенеша</w:t>
      </w:r>
      <w:proofErr w:type="spellEnd"/>
      <w:r w:rsidRPr="000C1A9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55383" w:rsidRPr="000C1A9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С чего</w:t>
      </w:r>
      <w:r w:rsidR="00C05CDD" w:rsidRPr="000C1A9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же </w:t>
      </w:r>
      <w:r w:rsidR="00455383" w:rsidRPr="000C1A96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начать?</w:t>
      </w:r>
      <w:r w:rsidR="000C1A96" w:rsidRPr="000C1A96">
        <w:rPr>
          <w:rFonts w:ascii="Times New Roman" w:eastAsia="Times New Roman" w:hAnsi="Times New Roman" w:cs="Times New Roman"/>
          <w:sz w:val="24"/>
          <w:szCs w:val="24"/>
        </w:rPr>
        <w:t xml:space="preserve"> Чему можно и нужно учить двухлеток, что будет интересно детям 4-х или 6-летнего возраста?</w:t>
      </w:r>
      <w:r w:rsidR="000C1A96" w:rsidRPr="000C1A96">
        <w:rPr>
          <w:rFonts w:ascii="Times New Roman" w:hAnsi="Times New Roman" w:cs="Times New Roman"/>
          <w:color w:val="20323C"/>
          <w:sz w:val="24"/>
          <w:szCs w:val="24"/>
        </w:rPr>
        <w:t xml:space="preserve">                                </w:t>
      </w:r>
      <w:r w:rsidR="000C1A96" w:rsidRPr="000C1A96">
        <w:rPr>
          <w:rFonts w:ascii="Times New Roman" w:eastAsia="Times New Roman" w:hAnsi="Times New Roman" w:cs="Times New Roman"/>
          <w:sz w:val="24"/>
          <w:szCs w:val="24"/>
        </w:rPr>
        <w:t>Формально можно разделить цели на последовательную цепочку:</w:t>
      </w:r>
      <w:r w:rsidR="000C1A96" w:rsidRPr="000C1A96">
        <w:rPr>
          <w:rFonts w:ascii="Times New Roman" w:eastAsia="Times New Roman" w:hAnsi="Times New Roman" w:cs="Times New Roman"/>
          <w:sz w:val="24"/>
          <w:szCs w:val="24"/>
        </w:rPr>
        <w:br/>
        <w:t xml:space="preserve">сначала учим детей </w:t>
      </w:r>
      <w:proofErr w:type="gramStart"/>
      <w:r w:rsidR="000C1A96" w:rsidRPr="000C1A96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proofErr w:type="gramEnd"/>
      <w:r w:rsidR="000C1A96" w:rsidRPr="000C1A96">
        <w:rPr>
          <w:rFonts w:ascii="Times New Roman" w:eastAsia="Times New Roman" w:hAnsi="Times New Roman" w:cs="Times New Roman"/>
          <w:sz w:val="24"/>
          <w:szCs w:val="24"/>
        </w:rPr>
        <w:t xml:space="preserve"> свойства, затем сравнивать предметы по найденным свойствам переходим к классификации, обобщению осваиваем логические операции и язык символов.</w:t>
      </w:r>
    </w:p>
    <w:p w:rsidR="007F0683" w:rsidRPr="00793F8F" w:rsidRDefault="007F0683" w:rsidP="007F0683">
      <w:pPr>
        <w:pStyle w:val="a4"/>
        <w:spacing w:before="0" w:beforeAutospacing="0" w:after="0" w:afterAutospacing="0"/>
        <w:rPr>
          <w:color w:val="000000" w:themeColor="text1"/>
        </w:rPr>
      </w:pPr>
      <w:r w:rsidRPr="00793F8F">
        <w:rPr>
          <w:color w:val="000000" w:themeColor="text1"/>
        </w:rPr>
        <w:t xml:space="preserve">Сначала предлагаются самые простые игры. </w:t>
      </w:r>
    </w:p>
    <w:p w:rsidR="007F0683" w:rsidRPr="00793F8F" w:rsidRDefault="007F0683" w:rsidP="007F0683">
      <w:pPr>
        <w:pStyle w:val="a4"/>
        <w:spacing w:before="0" w:beforeAutospacing="0" w:after="0" w:afterAutospacing="0"/>
        <w:rPr>
          <w:color w:val="000000" w:themeColor="text1"/>
        </w:rPr>
      </w:pPr>
      <w:r w:rsidRPr="00AA4704">
        <w:rPr>
          <w:b/>
          <w:bCs/>
          <w:color w:val="000000" w:themeColor="text1"/>
        </w:rPr>
        <w:t>"Найди все фигуры</w:t>
      </w:r>
      <w:r w:rsidRPr="00AA4704">
        <w:rPr>
          <w:color w:val="000000" w:themeColor="text1"/>
        </w:rPr>
        <w:t xml:space="preserve">, </w:t>
      </w:r>
      <w:r w:rsidRPr="00AA4704">
        <w:rPr>
          <w:b/>
          <w:bCs/>
          <w:color w:val="000000" w:themeColor="text1"/>
        </w:rPr>
        <w:t>как эта</w:t>
      </w:r>
      <w:r w:rsidRPr="00AA4704">
        <w:rPr>
          <w:color w:val="000000" w:themeColor="text1"/>
        </w:rPr>
        <w:t>"</w:t>
      </w:r>
      <w:r w:rsidRPr="00793F8F">
        <w:rPr>
          <w:color w:val="000000" w:themeColor="text1"/>
        </w:rPr>
        <w:t xml:space="preserve"> по цвету (по размеру, форме). "Найди не такую фигуру, как эта" по цвету (по форме, размеру). </w:t>
      </w:r>
    </w:p>
    <w:p w:rsidR="007F0683" w:rsidRPr="00793F8F" w:rsidRDefault="007F0683" w:rsidP="007F0683">
      <w:pPr>
        <w:pStyle w:val="a4"/>
        <w:spacing w:before="0" w:beforeAutospacing="0" w:after="0" w:afterAutospacing="0"/>
        <w:rPr>
          <w:color w:val="000000" w:themeColor="text1"/>
        </w:rPr>
      </w:pPr>
      <w:r w:rsidRPr="00AA4704">
        <w:rPr>
          <w:b/>
          <w:bCs/>
          <w:color w:val="000000" w:themeColor="text1"/>
        </w:rPr>
        <w:t>Найди все такие фигуры, как эта по цвету и форме</w:t>
      </w:r>
      <w:r w:rsidRPr="00793F8F">
        <w:rPr>
          <w:color w:val="000000" w:themeColor="text1"/>
        </w:rPr>
        <w:t xml:space="preserve"> (по форме и размеру, по размеру и цвету).</w:t>
      </w:r>
      <w:r w:rsidRPr="00793F8F">
        <w:rPr>
          <w:color w:val="000000" w:themeColor="text1"/>
        </w:rPr>
        <w:br/>
        <w:t>"Найди не такие фигуры, как эта" по цвету и размеру (по цвету и форме, по форме и размеру; по цвету, размеру и форме).</w:t>
      </w:r>
      <w:r w:rsidRPr="00793F8F">
        <w:rPr>
          <w:color w:val="000000" w:themeColor="text1"/>
        </w:rPr>
        <w:br/>
      </w:r>
      <w:proofErr w:type="gramStart"/>
      <w:r w:rsidRPr="00793F8F">
        <w:rPr>
          <w:color w:val="000000" w:themeColor="text1"/>
        </w:rPr>
        <w:t>"Найди такие же, как эта" по цвету, но другой формы или такие же по форме, но другого размера или такие же по размеру, но другого цвета.</w:t>
      </w:r>
      <w:proofErr w:type="gramEnd"/>
      <w:r w:rsidRPr="00793F8F">
        <w:rPr>
          <w:color w:val="000000" w:themeColor="text1"/>
        </w:rPr>
        <w:br/>
        <w:t xml:space="preserve">Более сложный вариант: найди такие же, как предъявляемая фигура, по цвету и форме, но другие по размеру (такие же по размеру и цвету, но другие по форме; такие же по форме и размеру, но другого цвета). </w:t>
      </w:r>
    </w:p>
    <w:p w:rsidR="007F0683" w:rsidRPr="00793F8F" w:rsidRDefault="007F0683" w:rsidP="007F0683">
      <w:pPr>
        <w:pStyle w:val="a4"/>
        <w:spacing w:before="0" w:beforeAutospacing="0" w:after="0" w:afterAutospacing="0"/>
        <w:rPr>
          <w:color w:val="000000" w:themeColor="text1"/>
        </w:rPr>
      </w:pPr>
      <w:r w:rsidRPr="00AA4704">
        <w:rPr>
          <w:b/>
          <w:bCs/>
          <w:color w:val="000000" w:themeColor="text1"/>
        </w:rPr>
        <w:t>"Цепочка"</w:t>
      </w:r>
      <w:r w:rsidRPr="00AA4704">
        <w:rPr>
          <w:color w:val="000000" w:themeColor="text1"/>
        </w:rPr>
        <w:t>.</w:t>
      </w:r>
      <w:r w:rsidRPr="00793F8F">
        <w:rPr>
          <w:color w:val="000000" w:themeColor="text1"/>
        </w:rPr>
        <w:t xml:space="preserve">  От произвольно выбранной фигуры постарайтесь построить как можно более длинную цепочку. Варианты построения цепочки:</w:t>
      </w:r>
      <w:r w:rsidRPr="00793F8F">
        <w:rPr>
          <w:color w:val="000000" w:themeColor="text1"/>
        </w:rPr>
        <w:br/>
        <w:t>а) чтобы рядом не было фигур одинаковой формы (цвета, размера, толщины);</w:t>
      </w:r>
      <w:r w:rsidRPr="00793F8F">
        <w:rPr>
          <w:color w:val="000000" w:themeColor="text1"/>
        </w:rPr>
        <w:br/>
        <w:t>б) чтобы рядом не было одинаковых по форме и цвету фигур (по цвету и размеру; по размеру и форме, по толщине и т.д.);</w:t>
      </w:r>
      <w:r w:rsidRPr="00793F8F">
        <w:rPr>
          <w:color w:val="000000" w:themeColor="text1"/>
        </w:rPr>
        <w:br/>
        <w:t>в) чтобы рядом были фигуры одинаковые по размеру, но разные по форме и т.д.;</w:t>
      </w:r>
      <w:r w:rsidRPr="00793F8F">
        <w:rPr>
          <w:color w:val="000000" w:themeColor="text1"/>
        </w:rPr>
        <w:br/>
        <w:t xml:space="preserve">г) чтобы рядом были фигуры одинакового цвета и размера, но разной формы (одинакового размера, но разного цвета). </w:t>
      </w:r>
    </w:p>
    <w:p w:rsidR="000C1A96" w:rsidRPr="00AD2D61" w:rsidRDefault="007F0683" w:rsidP="000C1A96">
      <w:pPr>
        <w:pStyle w:val="a4"/>
        <w:spacing w:before="0" w:beforeAutospacing="0" w:after="0" w:afterAutospacing="0"/>
        <w:rPr>
          <w:color w:val="000000" w:themeColor="text1"/>
        </w:rPr>
      </w:pPr>
      <w:r w:rsidRPr="00AA4704">
        <w:rPr>
          <w:b/>
          <w:bCs/>
          <w:color w:val="000000" w:themeColor="text1"/>
        </w:rPr>
        <w:t>"Второй ряд"</w:t>
      </w:r>
      <w:r w:rsidR="003E40B2" w:rsidRPr="00AA4704">
        <w:rPr>
          <w:color w:val="000000" w:themeColor="text1"/>
        </w:rPr>
        <w:t>.</w:t>
      </w:r>
      <w:r w:rsidR="003E40B2" w:rsidRPr="00793F8F">
        <w:rPr>
          <w:color w:val="000000" w:themeColor="text1"/>
        </w:rPr>
        <w:t xml:space="preserve"> </w:t>
      </w:r>
      <w:r w:rsidRPr="00793F8F">
        <w:rPr>
          <w:color w:val="000000" w:themeColor="text1"/>
        </w:rPr>
        <w:t xml:space="preserve">Выложить в ряд 5-6 любых фигур. Построить под ним второй ряд, но так, чтобы под каждой фигурой верхнего ряда оказалась фигура другой формы (цвета, размера); </w:t>
      </w:r>
      <w:proofErr w:type="gramStart"/>
      <w:r w:rsidRPr="00793F8F">
        <w:rPr>
          <w:color w:val="000000" w:themeColor="text1"/>
        </w:rPr>
        <w:t>такой</w:t>
      </w:r>
      <w:proofErr w:type="gramEnd"/>
      <w:r w:rsidRPr="00793F8F">
        <w:rPr>
          <w:color w:val="000000" w:themeColor="text1"/>
        </w:rPr>
        <w:t xml:space="preserve"> же формы, но другого цвета (размера); другая по цвету и размеру; не такая по форме, размеру и цвету. </w:t>
      </w:r>
      <w:r w:rsidR="000C1A96" w:rsidRPr="000C1A96">
        <w:rPr>
          <w:color w:val="000000" w:themeColor="text1"/>
        </w:rPr>
        <w:t xml:space="preserve"> </w:t>
      </w:r>
    </w:p>
    <w:p w:rsidR="000C1A96" w:rsidRPr="000C1A96" w:rsidRDefault="00455383" w:rsidP="000C1A96">
      <w:pPr>
        <w:pStyle w:val="a4"/>
        <w:spacing w:before="0" w:beforeAutospacing="0" w:after="0" w:afterAutospacing="0"/>
        <w:rPr>
          <w:color w:val="000000" w:themeColor="text1"/>
        </w:rPr>
      </w:pPr>
      <w:r w:rsidRPr="00AA4704">
        <w:rPr>
          <w:b/>
          <w:bCs/>
          <w:color w:val="000000" w:themeColor="text1"/>
        </w:rPr>
        <w:t>«Домино»</w:t>
      </w:r>
      <w:r w:rsidRPr="00793F8F">
        <w:rPr>
          <w:b/>
          <w:bCs/>
          <w:color w:val="000000" w:themeColor="text1"/>
        </w:rPr>
        <w:t xml:space="preserve">   </w:t>
      </w:r>
      <w:r w:rsidR="00AA4704" w:rsidRPr="00D56DBC">
        <w:t>В этой игре одновременно может участвовать не более четырех детей.</w:t>
      </w:r>
      <w:r w:rsidR="00AA4704">
        <w:t xml:space="preserve"> Фигуры делятся поровну между частниками. Каждый игрок поочередно делает свой ход. При отсутствии фигуры ход пропускается. Выигрывает тот, кто первым выложит все фигуры. Ходить можно по-разному:</w:t>
      </w:r>
      <w:r w:rsidR="000C1A96" w:rsidRPr="000C1A96">
        <w:t xml:space="preserve"> </w:t>
      </w:r>
      <w:proofErr w:type="gramStart"/>
      <w:r w:rsidR="00AA4704">
        <w:t>Например: фигурами другого цвета (формы, размера); фигурам того же цвета, но другого размера или такого же размера, но другой формы; фигурами другого цвета и формы (цвета и размера, размера и толщины); такими же фигурами по цвету и форме, но другого размера (такими же по размеру и форме, но другими по цвету);</w:t>
      </w:r>
      <w:proofErr w:type="gramEnd"/>
      <w:r w:rsidR="00AA4704">
        <w:t xml:space="preserve"> ход фигурами другого цвета, формы, размера и толщины.</w:t>
      </w:r>
      <w:r w:rsidR="000C1A96" w:rsidRPr="000C1A96">
        <w:rPr>
          <w:color w:val="000000" w:themeColor="text1"/>
        </w:rPr>
        <w:t xml:space="preserve"> </w:t>
      </w:r>
    </w:p>
    <w:p w:rsidR="003A3F6F" w:rsidRPr="000C1A96" w:rsidRDefault="00455383" w:rsidP="000C1A96">
      <w:pPr>
        <w:pStyle w:val="a4"/>
        <w:spacing w:before="0" w:beforeAutospacing="0" w:after="0" w:afterAutospacing="0"/>
        <w:rPr>
          <w:color w:val="000000" w:themeColor="text1"/>
        </w:rPr>
      </w:pPr>
      <w:r w:rsidRPr="00AA4704">
        <w:rPr>
          <w:b/>
          <w:bCs/>
          <w:color w:val="000000" w:themeColor="text1"/>
        </w:rPr>
        <w:t>«Раздели фигуры</w:t>
      </w:r>
      <w:r w:rsidRPr="00AA4704">
        <w:rPr>
          <w:bCs/>
          <w:color w:val="000000" w:themeColor="text1"/>
        </w:rPr>
        <w:t>»</w:t>
      </w:r>
      <w:r w:rsidRPr="00793F8F">
        <w:rPr>
          <w:bCs/>
          <w:color w:val="000000" w:themeColor="text1"/>
        </w:rPr>
        <w:t xml:space="preserve">  </w:t>
      </w:r>
      <w:r w:rsidR="00793F8F" w:rsidRPr="00793F8F">
        <w:rPr>
          <w:bCs/>
          <w:color w:val="000000" w:themeColor="text1"/>
        </w:rPr>
        <w:t xml:space="preserve">Для игры понадобятся игрушки: мишка, кукла, заяц и др. Предложите детям разделить фигуры между мишкой и зайкой так, чтобы у мишки оказались все красные фигуры. Проверьте, правильно ли дети разделили фигуры. Предложите им ответить на </w:t>
      </w:r>
      <w:proofErr w:type="gramStart"/>
      <w:r w:rsidR="00793F8F" w:rsidRPr="00793F8F">
        <w:rPr>
          <w:bCs/>
          <w:color w:val="000000" w:themeColor="text1"/>
        </w:rPr>
        <w:t>вопросы</w:t>
      </w:r>
      <w:proofErr w:type="gramEnd"/>
      <w:r w:rsidR="00793F8F" w:rsidRPr="00793F8F">
        <w:rPr>
          <w:bCs/>
          <w:color w:val="000000" w:themeColor="text1"/>
        </w:rPr>
        <w:t>: - какие фигуры оказались у мишки? (все красные) а у зайки (все не красные). Попробуйте разделить фигуры по-другому: чтобы у мишки оказались все круглые, чтобы зайцу достались все большие или все желтые.</w:t>
      </w:r>
    </w:p>
    <w:p w:rsidR="000C1A96" w:rsidRDefault="00184C2F" w:rsidP="000C1A96">
      <w:pPr>
        <w:pStyle w:val="a4"/>
        <w:spacing w:before="0"/>
        <w:rPr>
          <w:b/>
          <w:bCs/>
          <w:color w:val="000000" w:themeColor="text1"/>
        </w:rPr>
      </w:pPr>
      <w:r w:rsidRPr="00793F8F">
        <w:rPr>
          <w:b/>
          <w:bCs/>
          <w:color w:val="000000" w:themeColor="text1"/>
        </w:rPr>
        <w:t>Знакомство со знаками -  символами</w:t>
      </w:r>
      <w:r w:rsidR="000C1A96">
        <w:rPr>
          <w:b/>
          <w:bCs/>
          <w:color w:val="000000" w:themeColor="text1"/>
        </w:rPr>
        <w:t>.</w:t>
      </w:r>
    </w:p>
    <w:p w:rsidR="00184C2F" w:rsidRPr="000C1A96" w:rsidRDefault="00184C2F" w:rsidP="000C1A96">
      <w:pPr>
        <w:pStyle w:val="a4"/>
        <w:spacing w:before="0"/>
        <w:rPr>
          <w:bCs/>
          <w:color w:val="000000" w:themeColor="text1"/>
        </w:rPr>
      </w:pPr>
      <w:r w:rsidRPr="00793F8F">
        <w:rPr>
          <w:b/>
        </w:rPr>
        <w:t>Затем предлагаются новые игры и упражнения с блоками, где их свойства, изображены на карточках.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Карточки рассматриваются с детьми, уточняется, какие свойства обозначены на них. Рассматриваются детьми и сами блоки, пользуясь карточками, называют имя каждого блока. В словаре детей появляются такие определения: …это красный, большой, круглый, толстый блок. </w:t>
      </w:r>
    </w:p>
    <w:p w:rsidR="00C05CDD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Игровые упражнения проводятся так: ребенку или группе детей предъявляются карточка и предлагается найти все такие же блоки, назвать их. 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b/>
          <w:sz w:val="24"/>
          <w:szCs w:val="24"/>
        </w:rPr>
        <w:t xml:space="preserve">«Все в ряд» </w:t>
      </w:r>
      <w:r w:rsidRPr="00793F8F">
        <w:rPr>
          <w:rFonts w:ascii="Times New Roman" w:eastAsia="Times New Roman" w:hAnsi="Times New Roman" w:cs="Times New Roman"/>
          <w:sz w:val="24"/>
          <w:szCs w:val="24"/>
        </w:rPr>
        <w:t>После освоения этих умений можно усложнить задания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b/>
          <w:sz w:val="24"/>
          <w:szCs w:val="24"/>
        </w:rPr>
        <w:t xml:space="preserve">В последующем дети осваивают слова и знаки, обозначающие отсутствие свойства. Потребуются карточки, где обозначенное свойство будет перечеркнуто двумя линиями. 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Например: Для усвоения слов 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некрасный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793F8F">
        <w:rPr>
          <w:rFonts w:ascii="Times New Roman" w:eastAsia="Times New Roman" w:hAnsi="Times New Roman" w:cs="Times New Roman"/>
          <w:sz w:val="24"/>
          <w:szCs w:val="24"/>
        </w:rPr>
        <w:t>некруглый</w:t>
      </w:r>
      <w:proofErr w:type="gram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, небольшой необходимы игры «Переводчики», «Помоги Незнайке». В этих играх требуется рассказать Незнайке о блоках, про цвет, величину и т.д. </w:t>
      </w:r>
      <w:proofErr w:type="gramStart"/>
      <w:r w:rsidRPr="00793F8F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о желтом прямоугольном блоке можно сказать, что он 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некрасный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несиний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, по форме некруглый, 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нетреугольный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>, неквадратный, толстый (тонкий), большой (маленький).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>Последующая работа с детьми направлена на освоение детьми умений оперировать одновременно двумя свойствами. Начинать лучше с игр «На свою веточку», «Кто хозяин?», «Найди выход». Разложить блоки для сказочных персонажей в соответствии с указанными свойствами. «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Чебурашка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не любит красные игрушки и не хочет играть с </w:t>
      </w:r>
      <w:proofErr w:type="gramStart"/>
      <w:r w:rsidRPr="00793F8F">
        <w:rPr>
          <w:rFonts w:ascii="Times New Roman" w:eastAsia="Times New Roman" w:hAnsi="Times New Roman" w:cs="Times New Roman"/>
          <w:sz w:val="24"/>
          <w:szCs w:val="24"/>
        </w:rPr>
        <w:t>круглыми</w:t>
      </w:r>
      <w:proofErr w:type="gram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. Зайцу нужны красные и треугольные и т.д. («Кто хозяин?). 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И наконец, более сложные задачи – это разбиение по двум свойствам. При последовательной подготовке детей на предыдущем материале возможно решение и более сложных задач. Детям предлагается разделить блоки между 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Чиполлино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и Буратино. У 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Чиполлино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– все круглые, а у Буратино – все красные. В процессе решения этой задачи возникает проблема: есть предметы одновременно и красные и круглые. Таким </w:t>
      </w:r>
      <w:proofErr w:type="gramStart"/>
      <w:r w:rsidRPr="00793F8F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дети сами могут прийти к выводу, что справедливо красные и круглые блоки положить между персонажами, а некруглые и 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некрасные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вне этого пространства.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>В последующем возможно использование более сложных игр, где формируется умение оперировать одновременно тремя свойствами. Эти игры проводятся аналогично предыдущим.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>Вариантом логических игр для детей являются игры с обручами. При подготовке дошкольников к подобным играм надо формировать четкое представление о внутренней и внешней области по отношению к некоторой замкнутой линии. Вводятся понятия внутри или вне обруча.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b/>
          <w:sz w:val="24"/>
          <w:szCs w:val="24"/>
        </w:rPr>
        <w:t>Игра с одним обручем</w:t>
      </w:r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На полу лежит обруч. У каждого ребенка один блок. Дети по очереди располагают блоки в соответствии с заданием ведущего. Например, внутри обруча все красные блоки, а вне обруча все остальные. Детям задаются </w:t>
      </w:r>
      <w:proofErr w:type="gramStart"/>
      <w:r w:rsidRPr="00793F8F">
        <w:rPr>
          <w:rFonts w:ascii="Times New Roman" w:eastAsia="Times New Roman" w:hAnsi="Times New Roman" w:cs="Times New Roman"/>
          <w:sz w:val="24"/>
          <w:szCs w:val="24"/>
        </w:rPr>
        <w:t>вопросы</w:t>
      </w:r>
      <w:proofErr w:type="gramEnd"/>
      <w:r w:rsidRPr="00793F8F">
        <w:rPr>
          <w:rFonts w:ascii="Times New Roman" w:eastAsia="Times New Roman" w:hAnsi="Times New Roman" w:cs="Times New Roman"/>
          <w:sz w:val="24"/>
          <w:szCs w:val="24"/>
        </w:rPr>
        <w:t>: какие блоки лежат внутри обруча? (красные) какие блоки оказались вне обруча? (</w:t>
      </w:r>
      <w:proofErr w:type="spellStart"/>
      <w:r w:rsidRPr="00793F8F">
        <w:rPr>
          <w:rFonts w:ascii="Times New Roman" w:eastAsia="Times New Roman" w:hAnsi="Times New Roman" w:cs="Times New Roman"/>
          <w:sz w:val="24"/>
          <w:szCs w:val="24"/>
        </w:rPr>
        <w:t>некрасные</w:t>
      </w:r>
      <w:proofErr w:type="spellEnd"/>
      <w:r w:rsidRPr="00793F8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84C2F" w:rsidRPr="00793F8F" w:rsidRDefault="00184C2F" w:rsidP="00184C2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b/>
          <w:sz w:val="24"/>
          <w:szCs w:val="24"/>
        </w:rPr>
        <w:tab/>
        <w:t>Игра с двумя обручами.</w:t>
      </w:r>
    </w:p>
    <w:p w:rsidR="00184C2F" w:rsidRPr="00793F8F" w:rsidRDefault="00184C2F" w:rsidP="00184C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ab/>
        <w:t xml:space="preserve">На полу два разноцветных обруча (синий и красный) обручи пересекаются, поэтому имеют общую часть. Ведущий предлагает кому-нибудь встать – внутри синего обруча, внутри красного обруча, внутри обоих обручей, вне красного обруча, внутри </w:t>
      </w:r>
      <w:proofErr w:type="gramStart"/>
      <w:r w:rsidRPr="00793F8F">
        <w:rPr>
          <w:rFonts w:ascii="Times New Roman" w:eastAsia="Times New Roman" w:hAnsi="Times New Roman" w:cs="Times New Roman"/>
          <w:sz w:val="24"/>
          <w:szCs w:val="24"/>
        </w:rPr>
        <w:t>синего</w:t>
      </w:r>
      <w:proofErr w:type="gram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но вне красного, внутри красного, но вне синего, вне синего и красного обручей.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>Затем дети располагают блоки так, чтобы внутри синего обруча оказались все круглые блоки, а внутри красного обруча – все красные. На первых порах вызывает затруднение проблема, куда положить красные и круглые. Их место в общей части двух обручей. После выполнения практической задачи по расположению блоков дети отвечают на четыре вопроса:</w:t>
      </w:r>
    </w:p>
    <w:p w:rsidR="00184C2F" w:rsidRPr="00793F8F" w:rsidRDefault="00184C2F" w:rsidP="00184C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Какие блоки лежат внутри обоих обручей? Внутри синего, но вне красного обруча? Внутри красного, но </w:t>
      </w:r>
      <w:proofErr w:type="gramStart"/>
      <w:r w:rsidRPr="00793F8F">
        <w:rPr>
          <w:rFonts w:ascii="Times New Roman" w:eastAsia="Times New Roman" w:hAnsi="Times New Roman" w:cs="Times New Roman"/>
          <w:sz w:val="24"/>
          <w:szCs w:val="24"/>
        </w:rPr>
        <w:t>вне</w:t>
      </w:r>
      <w:proofErr w:type="gramEnd"/>
      <w:r w:rsidRPr="00793F8F">
        <w:rPr>
          <w:rFonts w:ascii="Times New Roman" w:eastAsia="Times New Roman" w:hAnsi="Times New Roman" w:cs="Times New Roman"/>
          <w:sz w:val="24"/>
          <w:szCs w:val="24"/>
        </w:rPr>
        <w:t xml:space="preserve"> синего? Вне обоих обручей? Следует подчеркнуть, что блоки надо назвать здесь с помощью двух свойств – формы и цвета.</w:t>
      </w:r>
    </w:p>
    <w:p w:rsidR="00184C2F" w:rsidRPr="00793F8F" w:rsidRDefault="00184C2F" w:rsidP="00184C2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ab/>
      </w:r>
      <w:r w:rsidRPr="00793F8F">
        <w:rPr>
          <w:rFonts w:ascii="Times New Roman" w:eastAsia="Times New Roman" w:hAnsi="Times New Roman" w:cs="Times New Roman"/>
          <w:b/>
          <w:sz w:val="24"/>
          <w:szCs w:val="24"/>
        </w:rPr>
        <w:t>Игры с тремя обручами.</w:t>
      </w:r>
    </w:p>
    <w:p w:rsidR="00184C2F" w:rsidRPr="00793F8F" w:rsidRDefault="00184C2F" w:rsidP="00184C2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ab/>
        <w:t>В процессе игры с тремя обручами решается более сложная, чем в игре с двумя обручами, задача классификация блоков по трем свойствам.</w:t>
      </w:r>
    </w:p>
    <w:p w:rsidR="00184C2F" w:rsidRPr="00793F8F" w:rsidRDefault="00184C2F" w:rsidP="00184C2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>Ведущий кладет на пол три разноцветных обруча (красный, синий, желтый) так, чтобы образовалось 8 областей.</w:t>
      </w:r>
    </w:p>
    <w:p w:rsidR="00184C2F" w:rsidRPr="00793F8F" w:rsidRDefault="00184C2F" w:rsidP="00184C2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93F8F">
        <w:rPr>
          <w:rFonts w:ascii="Times New Roman" w:eastAsia="Times New Roman" w:hAnsi="Times New Roman" w:cs="Times New Roman"/>
          <w:sz w:val="24"/>
          <w:szCs w:val="24"/>
        </w:rPr>
        <w:tab/>
        <w:t>Для детей старшего дошкольного возраста в помощь к блокам имеются альбомы «Поиск затонувшего клада», «Спасатели приходят на помощь», «Праздник в стране блоков» и др.</w:t>
      </w:r>
    </w:p>
    <w:p w:rsidR="00455383" w:rsidRPr="00CE6557" w:rsidRDefault="00455383" w:rsidP="004553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383" w:rsidRPr="00793F8F" w:rsidRDefault="00455383" w:rsidP="00BA34BD">
      <w:pPr>
        <w:pStyle w:val="a4"/>
        <w:spacing w:before="0" w:beforeAutospacing="0" w:after="0" w:afterAutospacing="0"/>
        <w:rPr>
          <w:color w:val="000000" w:themeColor="text1"/>
        </w:rPr>
      </w:pPr>
    </w:p>
    <w:p w:rsidR="00AC0642" w:rsidRPr="00793F8F" w:rsidRDefault="00794C76" w:rsidP="00AC064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793F8F">
        <w:rPr>
          <w:rStyle w:val="a5"/>
          <w:rFonts w:ascii="Times New Roman" w:hAnsi="Times New Roman" w:cs="Times New Roman"/>
          <w:color w:val="20323C"/>
          <w:sz w:val="24"/>
          <w:szCs w:val="24"/>
        </w:rPr>
        <w:t>Практическая часть</w:t>
      </w:r>
      <w:r w:rsidR="00AC0642" w:rsidRPr="00793F8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:</w:t>
      </w:r>
      <w:r w:rsidR="00AC0642" w:rsidRPr="00793F8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«Задания для воспитателей».</w:t>
      </w:r>
    </w:p>
    <w:p w:rsidR="00AC0642" w:rsidRPr="00793F8F" w:rsidRDefault="00AC0642" w:rsidP="00AC0642">
      <w:pPr>
        <w:shd w:val="clear" w:color="auto" w:fill="FFFFFF"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I задание:</w:t>
      </w:r>
    </w:p>
    <w:p w:rsidR="006A32A7" w:rsidRPr="00793F8F" w:rsidRDefault="00AC0642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Внимательно посмотрите на закодированную карточку, расшифруйте ее, покажите соответствующий блок</w:t>
      </w:r>
      <w:r w:rsidR="006A32A7" w:rsidRPr="00793F8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49530</wp:posOffset>
            </wp:positionV>
            <wp:extent cx="2228850" cy="600075"/>
            <wp:effectExtent l="76200" t="38100" r="133350" b="104775"/>
            <wp:wrapThrough wrapText="bothSides">
              <wp:wrapPolygon edited="0">
                <wp:start x="-738" y="-1371"/>
                <wp:lineTo x="-554" y="25371"/>
                <wp:lineTo x="22708" y="25371"/>
                <wp:lineTo x="22892" y="21257"/>
                <wp:lineTo x="22892" y="9600"/>
                <wp:lineTo x="22708" y="-686"/>
                <wp:lineTo x="22708" y="-1371"/>
                <wp:lineTo x="-738" y="-1371"/>
              </wp:wrapPolygon>
            </wp:wrapThrough>
            <wp:docPr id="16402" name="Picture 18" descr="Мастеркая ум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" name="Picture 18" descr="Мастеркая ум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000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3476625</wp:posOffset>
            </wp:positionH>
            <wp:positionV relativeFrom="paragraph">
              <wp:posOffset>49530</wp:posOffset>
            </wp:positionV>
            <wp:extent cx="2209800" cy="619125"/>
            <wp:effectExtent l="76200" t="38100" r="133350" b="104775"/>
            <wp:wrapThrough wrapText="bothSides">
              <wp:wrapPolygon edited="0">
                <wp:start x="-745" y="-1329"/>
                <wp:lineTo x="-559" y="25255"/>
                <wp:lineTo x="22717" y="25255"/>
                <wp:lineTo x="22903" y="20603"/>
                <wp:lineTo x="22903" y="9305"/>
                <wp:lineTo x="22717" y="-665"/>
                <wp:lineTo x="22717" y="-1329"/>
                <wp:lineTo x="-745" y="-1329"/>
              </wp:wrapPolygon>
            </wp:wrapThrough>
            <wp:docPr id="16390" name="Picture 6" descr="Мастер класс по математике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Мастер класс по математике в до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191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-5038725</wp:posOffset>
            </wp:positionH>
            <wp:positionV relativeFrom="paragraph">
              <wp:posOffset>34290</wp:posOffset>
            </wp:positionV>
            <wp:extent cx="2162175" cy="666750"/>
            <wp:effectExtent l="76200" t="38100" r="142875" b="95250"/>
            <wp:wrapThrough wrapText="bothSides">
              <wp:wrapPolygon edited="0">
                <wp:start x="-761" y="-1234"/>
                <wp:lineTo x="-571" y="24686"/>
                <wp:lineTo x="22837" y="24686"/>
                <wp:lineTo x="23027" y="19131"/>
                <wp:lineTo x="23027" y="8640"/>
                <wp:lineTo x="22837" y="-617"/>
                <wp:lineTo x="22837" y="-1234"/>
                <wp:lineTo x="-761" y="-1234"/>
              </wp:wrapPolygon>
            </wp:wrapThrough>
            <wp:docPr id="16394" name="Picture 10" descr="Интеллектуальные игры для 9 класса презента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Picture 10" descr="Интеллектуальные игры для 9 класса презентаци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667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2813685</wp:posOffset>
            </wp:positionH>
            <wp:positionV relativeFrom="paragraph">
              <wp:posOffset>120015</wp:posOffset>
            </wp:positionV>
            <wp:extent cx="2200275" cy="619125"/>
            <wp:effectExtent l="76200" t="38100" r="142875" b="104775"/>
            <wp:wrapThrough wrapText="bothSides">
              <wp:wrapPolygon edited="0">
                <wp:start x="-748" y="-1329"/>
                <wp:lineTo x="-561" y="25255"/>
                <wp:lineTo x="22816" y="25255"/>
                <wp:lineTo x="23003" y="20603"/>
                <wp:lineTo x="23003" y="9305"/>
                <wp:lineTo x="22816" y="-665"/>
                <wp:lineTo x="22816" y="-1329"/>
                <wp:lineTo x="-748" y="-1329"/>
              </wp:wrapPolygon>
            </wp:wrapThrough>
            <wp:docPr id="16400" name="Picture 16" descr="Интеллектуальные игры в подготовительно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" name="Picture 16" descr="Интеллектуальные игры в подготовительной групп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191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3F8F" w:rsidRDefault="00CD324E" w:rsidP="006A32A7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158750</wp:posOffset>
            </wp:positionV>
            <wp:extent cx="2152650" cy="561975"/>
            <wp:effectExtent l="76200" t="38100" r="133350" b="104775"/>
            <wp:wrapThrough wrapText="bothSides">
              <wp:wrapPolygon edited="0">
                <wp:start x="-765" y="-1464"/>
                <wp:lineTo x="-573" y="25627"/>
                <wp:lineTo x="22747" y="25627"/>
                <wp:lineTo x="22938" y="22698"/>
                <wp:lineTo x="22938" y="10251"/>
                <wp:lineTo x="22747" y="-732"/>
                <wp:lineTo x="22747" y="-1464"/>
                <wp:lineTo x="-765" y="-1464"/>
              </wp:wrapPolygon>
            </wp:wrapThrough>
            <wp:docPr id="16392" name="Picture 8" descr="Конспект режимного момента в подготовительно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Конспект режимного момента в подготовительной групп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619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66675</wp:posOffset>
            </wp:positionV>
            <wp:extent cx="2209800" cy="657225"/>
            <wp:effectExtent l="76200" t="38100" r="133350" b="104775"/>
            <wp:wrapThrough wrapText="bothSides">
              <wp:wrapPolygon edited="0">
                <wp:start x="-745" y="-1252"/>
                <wp:lineTo x="-559" y="25043"/>
                <wp:lineTo x="22717" y="25043"/>
                <wp:lineTo x="22903" y="19409"/>
                <wp:lineTo x="22903" y="8765"/>
                <wp:lineTo x="22717" y="-626"/>
                <wp:lineTo x="22717" y="-1252"/>
                <wp:lineTo x="-745" y="-1252"/>
              </wp:wrapPolygon>
            </wp:wrapThrough>
            <wp:docPr id="16396" name="Picture 12" descr="Мастер класс автор жолобова Светла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2" descr="Мастер класс автор жолобова Светла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572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CD324E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324E" w:rsidRPr="00D54C18" w:rsidRDefault="00CD324E" w:rsidP="00A653DA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102D" w:rsidRPr="000C1A96" w:rsidRDefault="00AC0642" w:rsidP="00A653DA">
      <w:pPr>
        <w:shd w:val="clear" w:color="auto" w:fill="FFFFFF"/>
        <w:spacing w:before="0" w:beforeAutospacing="0" w:after="0" w:afterAutospacing="0"/>
        <w:jc w:val="both"/>
        <w:rPr>
          <w:rStyle w:val="c0"/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93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задание:</w:t>
      </w:r>
    </w:p>
    <w:p w:rsidR="0012102D" w:rsidRPr="000C1A96" w:rsidRDefault="00A653DA" w:rsidP="00011947">
      <w:pPr>
        <w:pStyle w:val="c1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38400" cy="1885950"/>
            <wp:effectExtent l="19050" t="0" r="0" b="0"/>
            <wp:docPr id="1" name="Рисунок 1" descr="C:\Users\User\Desktop\дорожка схем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рожка схемы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30" cy="188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A96">
        <w:rPr>
          <w:rStyle w:val="c0"/>
          <w:color w:val="000000"/>
          <w:sz w:val="28"/>
          <w:szCs w:val="28"/>
        </w:rPr>
        <w:t xml:space="preserve">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24125" cy="1952625"/>
            <wp:effectExtent l="19050" t="0" r="9525" b="0"/>
            <wp:docPr id="2" name="Рисунок 2" descr="C:\Users\User\Desktop\дорожка схемы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рожка схемы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92" cy="195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42" w:rsidRPr="00574267" w:rsidRDefault="00AC0642" w:rsidP="00AC0642"/>
    <w:p w:rsidR="00AC0642" w:rsidRDefault="00AC0642" w:rsidP="006A32A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 w:rsidRPr="00AC0642">
        <w:rPr>
          <w:rFonts w:ascii="Times New Roman" w:hAnsi="Times New Roman" w:cs="Times New Roman"/>
          <w:b/>
          <w:bCs/>
          <w:sz w:val="28"/>
          <w:szCs w:val="28"/>
        </w:rPr>
        <w:t>III задание:</w:t>
      </w:r>
      <w:r w:rsidR="00793F8F">
        <w:rPr>
          <w:rFonts w:ascii="Times New Roman" w:hAnsi="Times New Roman" w:cs="Times New Roman"/>
          <w:b/>
          <w:bCs/>
          <w:sz w:val="28"/>
          <w:szCs w:val="28"/>
        </w:rPr>
        <w:t xml:space="preserve"> Игра ясновидец</w:t>
      </w:r>
      <w:r w:rsidR="00E14CD8" w:rsidRPr="00E14CD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76750" cy="3743325"/>
            <wp:effectExtent l="152400" t="114300" r="361950" b="314325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75" cy="374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6557" w:rsidRDefault="00CE6557" w:rsidP="00CE655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1520">
        <w:rPr>
          <w:rFonts w:ascii="Times New Roman" w:eastAsia="Times New Roman" w:hAnsi="Times New Roman" w:cs="Times New Roman"/>
          <w:sz w:val="24"/>
          <w:szCs w:val="24"/>
        </w:rPr>
        <w:t xml:space="preserve">Логические блоки </w:t>
      </w:r>
      <w:proofErr w:type="spellStart"/>
      <w:r w:rsidRPr="00101520">
        <w:rPr>
          <w:rFonts w:ascii="Times New Roman" w:eastAsia="Times New Roman" w:hAnsi="Times New Roman" w:cs="Times New Roman"/>
          <w:sz w:val="24"/>
          <w:szCs w:val="24"/>
        </w:rPr>
        <w:t>Дьенеша</w:t>
      </w:r>
      <w:proofErr w:type="spellEnd"/>
      <w:r w:rsidRPr="00101520">
        <w:rPr>
          <w:rFonts w:ascii="Times New Roman" w:eastAsia="Times New Roman" w:hAnsi="Times New Roman" w:cs="Times New Roman"/>
          <w:sz w:val="24"/>
          <w:szCs w:val="24"/>
        </w:rPr>
        <w:t xml:space="preserve">, как вы видите, предполагают бесчисленное множество игр, которое можно придумывать и самим. Конструирование, моделирование, счет, развитие памяти и речи, воображения, способность совершать логические операции - все это позволяют развивать чудесные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блоки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Дьенеша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4704" w:rsidRDefault="00AA4704" w:rsidP="006A32A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A4704" w:rsidRPr="00574267" w:rsidRDefault="00AA4704" w:rsidP="006A32A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14CD8" w:rsidRPr="00574267" w:rsidRDefault="00E14CD8" w:rsidP="006A32A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14CD8" w:rsidRPr="00574267" w:rsidRDefault="00E14CD8" w:rsidP="006A32A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14CD8" w:rsidRPr="00574267" w:rsidRDefault="00E14CD8" w:rsidP="006A32A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14CD8" w:rsidRPr="00574267" w:rsidRDefault="00E14CD8" w:rsidP="006A32A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A4704" w:rsidRPr="00D54C18" w:rsidRDefault="00AA4704" w:rsidP="006A32A7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72990" w:rsidRPr="00AA4704" w:rsidRDefault="00AC0642" w:rsidP="00AA4704">
      <w:pPr>
        <w:pStyle w:val="c1"/>
        <w:numPr>
          <w:ilvl w:val="0"/>
          <w:numId w:val="1"/>
        </w:numPr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A4704">
        <w:rPr>
          <w:rStyle w:val="c0"/>
          <w:color w:val="000000"/>
          <w:sz w:val="28"/>
          <w:szCs w:val="28"/>
        </w:rPr>
        <w:lastRenderedPageBreak/>
        <w:t>Рефлексия.</w:t>
      </w:r>
    </w:p>
    <w:p w:rsidR="008C24A8" w:rsidRDefault="008C24A8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C24A8" w:rsidRDefault="008C24A8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93F8F" w:rsidRPr="00AA4704" w:rsidRDefault="00AA4704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928688" cy="1001713"/>
            <wp:effectExtent l="19050" t="0" r="4762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8" cy="10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00125" cy="950913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857250" cy="955675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00125" cy="984250"/>
            <wp:effectExtent l="19050" t="0" r="952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  <w:lang w:val="en-US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- </w:t>
      </w:r>
      <w:r>
        <w:rPr>
          <w:rStyle w:val="c0"/>
          <w:color w:val="000000"/>
          <w:sz w:val="28"/>
          <w:szCs w:val="28"/>
          <w:lang w:val="en-US"/>
        </w:rPr>
        <w:t xml:space="preserve"> </w:t>
      </w:r>
      <w:r>
        <w:rPr>
          <w:rStyle w:val="c0"/>
          <w:color w:val="000000"/>
          <w:sz w:val="28"/>
          <w:szCs w:val="28"/>
        </w:rPr>
        <w:t>ничего нового не узнали</w:t>
      </w:r>
    </w:p>
    <w:p w:rsidR="00793F8F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93F8F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93F8F" w:rsidRDefault="00AA4704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00125" cy="941387"/>
            <wp:effectExtent l="19050" t="0" r="9525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4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960438" cy="928687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38" cy="9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60450" cy="928687"/>
            <wp:effectExtent l="19050" t="0" r="635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928688" cy="939800"/>
            <wp:effectExtent l="19050" t="0" r="4762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8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- </w:t>
      </w:r>
      <w:r w:rsidRPr="00AA4704">
        <w:rPr>
          <w:color w:val="000000"/>
          <w:sz w:val="28"/>
          <w:szCs w:val="28"/>
        </w:rPr>
        <w:t>Немного дополнили свои знания</w:t>
      </w:r>
    </w:p>
    <w:p w:rsidR="00793F8F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93F8F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93F8F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A4704" w:rsidRPr="00AA4704" w:rsidRDefault="00AA4704" w:rsidP="00AA4704">
      <w:pPr>
        <w:pStyle w:val="c1"/>
        <w:rPr>
          <w:color w:val="000000"/>
          <w:sz w:val="28"/>
          <w:szCs w:val="28"/>
        </w:rPr>
      </w:pP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928688" cy="1001713"/>
            <wp:effectExtent l="19050" t="0" r="4762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8" cy="10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974725" cy="928688"/>
            <wp:effectExtent l="19050" t="0" r="0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60450" cy="928688"/>
            <wp:effectExtent l="19050" t="0" r="635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00125" cy="928688"/>
            <wp:effectExtent l="19050" t="0" r="9525" b="0"/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- </w:t>
      </w:r>
      <w:r w:rsidRPr="00AA4704">
        <w:rPr>
          <w:color w:val="000000"/>
          <w:sz w:val="28"/>
          <w:szCs w:val="28"/>
        </w:rPr>
        <w:t>Узнали много нового</w:t>
      </w:r>
    </w:p>
    <w:p w:rsidR="00793F8F" w:rsidRPr="00AA4704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A4704" w:rsidRDefault="00AA4704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AA4704" w:rsidRPr="00AA4704" w:rsidRDefault="00AA4704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793F8F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93F8F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93F8F" w:rsidRPr="00CE6557" w:rsidRDefault="00AA4704" w:rsidP="00CE6557">
      <w:pPr>
        <w:pStyle w:val="c1"/>
        <w:rPr>
          <w:rStyle w:val="c0"/>
          <w:color w:val="000000"/>
          <w:sz w:val="28"/>
          <w:szCs w:val="28"/>
          <w:lang w:val="en-US"/>
        </w:rPr>
      </w:pP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33462" cy="1000125"/>
            <wp:effectExtent l="19050" t="0" r="0" b="0"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00125" cy="1000125"/>
            <wp:effectExtent l="19050" t="0" r="9525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857250" cy="955675"/>
            <wp:effectExtent l="19050" t="0" r="0" b="0"/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704">
        <w:rPr>
          <w:noProof/>
          <w:color w:val="000000"/>
          <w:sz w:val="28"/>
          <w:szCs w:val="28"/>
        </w:rPr>
        <w:drawing>
          <wp:inline distT="0" distB="0" distL="0" distR="0">
            <wp:extent cx="1000125" cy="928687"/>
            <wp:effectExtent l="19050" t="0" r="9525" b="0"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- </w:t>
      </w:r>
      <w:r w:rsidRPr="00AA4704">
        <w:rPr>
          <w:color w:val="000000"/>
          <w:sz w:val="28"/>
          <w:szCs w:val="28"/>
        </w:rPr>
        <w:t>Есть вопросы</w:t>
      </w:r>
    </w:p>
    <w:p w:rsidR="00793F8F" w:rsidRDefault="00793F8F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AD2D61" w:rsidRDefault="00AD2D61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AD2D61" w:rsidRDefault="00AD2D61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AD2D61" w:rsidRDefault="00AD2D61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AD2D61" w:rsidRDefault="00AD2D61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E14CD8" w:rsidRDefault="00E14CD8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E14CD8" w:rsidRDefault="00E14CD8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CD324E" w:rsidRDefault="00CD324E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CD324E" w:rsidRDefault="00CD324E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CD324E" w:rsidRDefault="00CD324E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  <w:lang w:val="en-US"/>
        </w:rPr>
      </w:pPr>
    </w:p>
    <w:p w:rsidR="00CD324E" w:rsidRPr="00CD324E" w:rsidRDefault="00CD324E" w:rsidP="00CD324E">
      <w:pPr>
        <w:rPr>
          <w:rFonts w:ascii="Times New Roman" w:hAnsi="Times New Roman" w:cs="Times New Roman"/>
          <w:sz w:val="24"/>
          <w:szCs w:val="24"/>
        </w:rPr>
      </w:pPr>
      <w:r w:rsidRPr="00CD324E">
        <w:rPr>
          <w:rFonts w:ascii="Times New Roman" w:hAnsi="Times New Roman" w:cs="Times New Roman"/>
          <w:sz w:val="24"/>
          <w:szCs w:val="24"/>
        </w:rPr>
        <w:t>Список используемой литературы:</w:t>
      </w:r>
    </w:p>
    <w:p w:rsidR="00CD324E" w:rsidRPr="00CD324E" w:rsidRDefault="00CD324E" w:rsidP="00CD324E">
      <w:pPr>
        <w:pStyle w:val="a3"/>
        <w:numPr>
          <w:ilvl w:val="0"/>
          <w:numId w:val="11"/>
        </w:numPr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CD324E">
        <w:rPr>
          <w:rFonts w:ascii="Times New Roman" w:hAnsi="Times New Roman" w:cs="Times New Roman"/>
          <w:sz w:val="24"/>
          <w:szCs w:val="24"/>
        </w:rPr>
        <w:t xml:space="preserve">З.А. Михайлова, Е.А. Носова Логико-математическое развитие дошкольников: игры с логическими блоками </w:t>
      </w:r>
      <w:proofErr w:type="spellStart"/>
      <w:r w:rsidRPr="00CD324E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CD324E">
        <w:rPr>
          <w:rFonts w:ascii="Times New Roman" w:hAnsi="Times New Roman" w:cs="Times New Roman"/>
          <w:sz w:val="24"/>
          <w:szCs w:val="24"/>
        </w:rPr>
        <w:t xml:space="preserve"> и цветными палочками </w:t>
      </w:r>
      <w:proofErr w:type="spellStart"/>
      <w:r w:rsidRPr="00CD324E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Pr="00CD324E">
        <w:rPr>
          <w:rFonts w:ascii="Times New Roman" w:hAnsi="Times New Roman" w:cs="Times New Roman"/>
          <w:sz w:val="24"/>
          <w:szCs w:val="24"/>
        </w:rPr>
        <w:t>. – СПб</w:t>
      </w:r>
      <w:proofErr w:type="gramStart"/>
      <w:r w:rsidRPr="00CD324E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CD324E">
        <w:rPr>
          <w:rFonts w:ascii="Times New Roman" w:hAnsi="Times New Roman" w:cs="Times New Roman"/>
          <w:sz w:val="24"/>
          <w:szCs w:val="24"/>
        </w:rPr>
        <w:t>ООО «ИЗДАТЕЛЬСТВО «ДЕТСТВО ПРЕСС», 2015. – 128с., ил. – (Методический комплект программы «Детство»).</w:t>
      </w:r>
    </w:p>
    <w:p w:rsidR="00CD324E" w:rsidRPr="00310681" w:rsidRDefault="00CD324E" w:rsidP="00CD324E">
      <w:pPr>
        <w:pStyle w:val="a3"/>
        <w:numPr>
          <w:ilvl w:val="0"/>
          <w:numId w:val="11"/>
        </w:numPr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CD324E">
        <w:rPr>
          <w:rFonts w:ascii="Times New Roman" w:hAnsi="Times New Roman" w:cs="Times New Roman"/>
          <w:sz w:val="24"/>
          <w:szCs w:val="24"/>
        </w:rPr>
        <w:t>З.А. Михайлова  Игровые задачи для дошкольников. – СПб</w:t>
      </w:r>
      <w:proofErr w:type="gramStart"/>
      <w:r w:rsidRPr="00CD324E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CD324E">
        <w:rPr>
          <w:rFonts w:ascii="Times New Roman" w:hAnsi="Times New Roman" w:cs="Times New Roman"/>
          <w:sz w:val="24"/>
          <w:szCs w:val="24"/>
        </w:rPr>
        <w:t>ООО «ИЗДАТЕЛЬСТВО «ДЕТСТВО ПРЕСС», 2015. – 144с., ил. – (Библиотека программы «Детство»).</w:t>
      </w:r>
    </w:p>
    <w:p w:rsidR="00310681" w:rsidRPr="00310681" w:rsidRDefault="00310681" w:rsidP="00CD324E">
      <w:pPr>
        <w:pStyle w:val="a3"/>
        <w:numPr>
          <w:ilvl w:val="0"/>
          <w:numId w:val="11"/>
        </w:numPr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310681">
        <w:rPr>
          <w:rFonts w:ascii="Times New Roman" w:eastAsia="Calibri" w:hAnsi="Times New Roman" w:cs="Times New Roman"/>
          <w:sz w:val="24"/>
          <w:szCs w:val="24"/>
        </w:rPr>
        <w:t>З.А.</w:t>
      </w:r>
      <w:r w:rsidRPr="00310681">
        <w:rPr>
          <w:rFonts w:ascii="Times New Roman" w:hAnsi="Times New Roman" w:cs="Times New Roman"/>
          <w:sz w:val="24"/>
          <w:szCs w:val="24"/>
        </w:rPr>
        <w:t xml:space="preserve"> </w:t>
      </w:r>
      <w:r w:rsidRPr="00310681">
        <w:rPr>
          <w:rFonts w:ascii="Times New Roman" w:eastAsia="Calibri" w:hAnsi="Times New Roman" w:cs="Times New Roman"/>
          <w:sz w:val="24"/>
          <w:szCs w:val="24"/>
        </w:rPr>
        <w:t xml:space="preserve">Михайлова, </w:t>
      </w:r>
      <w:proofErr w:type="spellStart"/>
      <w:r w:rsidRPr="00310681">
        <w:rPr>
          <w:rFonts w:ascii="Times New Roman" w:eastAsia="Calibri" w:hAnsi="Times New Roman" w:cs="Times New Roman"/>
          <w:sz w:val="24"/>
          <w:szCs w:val="24"/>
        </w:rPr>
        <w:t>И.Н.Чеплашкина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310681">
        <w:rPr>
          <w:rFonts w:ascii="Times New Roman" w:eastAsia="Calibri" w:hAnsi="Times New Roman" w:cs="Times New Roman"/>
          <w:sz w:val="24"/>
          <w:szCs w:val="24"/>
        </w:rPr>
        <w:t xml:space="preserve"> Математика - это  интересно. Игровые ситуации для детей дошкольного возраста. Диагностика освоенности математических представлений: Методическое пособие для педагогов ДОУ.-112 с.+40 с. </w:t>
      </w:r>
      <w:proofErr w:type="spellStart"/>
      <w:r w:rsidRPr="00310681">
        <w:rPr>
          <w:rFonts w:ascii="Times New Roman" w:eastAsia="Calibri" w:hAnsi="Times New Roman" w:cs="Times New Roman"/>
          <w:sz w:val="24"/>
          <w:szCs w:val="24"/>
        </w:rPr>
        <w:t>цв</w:t>
      </w:r>
      <w:proofErr w:type="spellEnd"/>
      <w:r w:rsidRPr="00310681">
        <w:rPr>
          <w:rFonts w:ascii="Times New Roman" w:eastAsia="Calibri" w:hAnsi="Times New Roman" w:cs="Times New Roman"/>
          <w:sz w:val="24"/>
          <w:szCs w:val="24"/>
        </w:rPr>
        <w:t xml:space="preserve">. ил. - СПб: «Детство </w:t>
      </w:r>
      <w:proofErr w:type="gramStart"/>
      <w:r w:rsidRPr="00310681">
        <w:rPr>
          <w:rFonts w:ascii="Times New Roman" w:eastAsia="Calibri" w:hAnsi="Times New Roman" w:cs="Times New Roman"/>
          <w:sz w:val="24"/>
          <w:szCs w:val="24"/>
        </w:rPr>
        <w:t>–П</w:t>
      </w:r>
      <w:proofErr w:type="gramEnd"/>
      <w:r w:rsidRPr="00310681">
        <w:rPr>
          <w:rFonts w:ascii="Times New Roman" w:eastAsia="Calibri" w:hAnsi="Times New Roman" w:cs="Times New Roman"/>
          <w:sz w:val="24"/>
          <w:szCs w:val="24"/>
        </w:rPr>
        <w:t>ресс», 2002. –(Библиотека программы «Детство»).</w:t>
      </w:r>
    </w:p>
    <w:p w:rsidR="00CD324E" w:rsidRPr="00CD324E" w:rsidRDefault="00CD324E" w:rsidP="00CD324E">
      <w:pPr>
        <w:pStyle w:val="a3"/>
        <w:numPr>
          <w:ilvl w:val="0"/>
          <w:numId w:val="11"/>
        </w:numPr>
        <w:spacing w:before="0" w:beforeAutospacing="0" w:after="200" w:afterAutospacing="0" w:line="276" w:lineRule="auto"/>
        <w:rPr>
          <w:rFonts w:ascii="Times New Roman" w:hAnsi="Times New Roman" w:cs="Times New Roman"/>
          <w:sz w:val="24"/>
          <w:szCs w:val="24"/>
        </w:rPr>
      </w:pPr>
      <w:r w:rsidRPr="00CD324E">
        <w:rPr>
          <w:rFonts w:ascii="Times New Roman" w:hAnsi="Times New Roman" w:cs="Times New Roman"/>
          <w:sz w:val="24"/>
          <w:szCs w:val="24"/>
        </w:rPr>
        <w:t xml:space="preserve">Е.А. Носова, Р.Л. Непомнящая Логика и математика для дошкольников. </w:t>
      </w:r>
      <w:proofErr w:type="gramStart"/>
      <w:r w:rsidRPr="00CD324E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CD324E">
        <w:rPr>
          <w:rFonts w:ascii="Times New Roman" w:hAnsi="Times New Roman" w:cs="Times New Roman"/>
          <w:sz w:val="24"/>
          <w:szCs w:val="24"/>
        </w:rPr>
        <w:t>.-Петербург.: Издательство«ДЕТСТВО ПРЕС</w:t>
      </w:r>
      <w:bookmarkStart w:id="0" w:name="_GoBack"/>
      <w:bookmarkEnd w:id="0"/>
      <w:r w:rsidRPr="00CD324E">
        <w:rPr>
          <w:rFonts w:ascii="Times New Roman" w:hAnsi="Times New Roman" w:cs="Times New Roman"/>
          <w:sz w:val="24"/>
          <w:szCs w:val="24"/>
        </w:rPr>
        <w:t>С», 2000.</w:t>
      </w:r>
    </w:p>
    <w:p w:rsidR="00E14CD8" w:rsidRPr="00CD324E" w:rsidRDefault="00E14CD8" w:rsidP="008C24A8">
      <w:pPr>
        <w:pStyle w:val="c1"/>
        <w:spacing w:before="0" w:beforeAutospacing="0" w:after="0" w:afterAutospacing="0"/>
        <w:rPr>
          <w:rStyle w:val="c0"/>
          <w:color w:val="000000"/>
        </w:rPr>
      </w:pPr>
    </w:p>
    <w:p w:rsidR="00E14CD8" w:rsidRPr="00CD324E" w:rsidRDefault="00E14CD8" w:rsidP="008C24A8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0621A" w:rsidRPr="00FC4791" w:rsidRDefault="0080621A" w:rsidP="00FC4791">
      <w:pPr>
        <w:pStyle w:val="c1"/>
        <w:spacing w:before="0" w:beforeAutospacing="0" w:after="0" w:afterAutospacing="0"/>
        <w:rPr>
          <w:color w:val="000000"/>
        </w:rPr>
      </w:pPr>
    </w:p>
    <w:sectPr w:rsidR="0080621A" w:rsidRPr="00FC4791" w:rsidSect="00FE71CF">
      <w:pgSz w:w="11906" w:h="16838"/>
      <w:pgMar w:top="720" w:right="720" w:bottom="82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0AFB"/>
    <w:multiLevelType w:val="multilevel"/>
    <w:tmpl w:val="D8BE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71C02"/>
    <w:multiLevelType w:val="hybridMultilevel"/>
    <w:tmpl w:val="DC9A9972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1E5313E3"/>
    <w:multiLevelType w:val="hybridMultilevel"/>
    <w:tmpl w:val="F376A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2011A"/>
    <w:multiLevelType w:val="hybridMultilevel"/>
    <w:tmpl w:val="E932C4EC"/>
    <w:lvl w:ilvl="0" w:tplc="0D3E7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28E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D03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0A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542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E5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F41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1C6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8E8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A9061B8"/>
    <w:multiLevelType w:val="hybridMultilevel"/>
    <w:tmpl w:val="4A66B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F93F04"/>
    <w:multiLevelType w:val="hybridMultilevel"/>
    <w:tmpl w:val="BFD61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0608F4"/>
    <w:multiLevelType w:val="multilevel"/>
    <w:tmpl w:val="4B46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3D3F78"/>
    <w:multiLevelType w:val="hybridMultilevel"/>
    <w:tmpl w:val="DC9A9972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5BF22B09"/>
    <w:multiLevelType w:val="multilevel"/>
    <w:tmpl w:val="7364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F83800"/>
    <w:multiLevelType w:val="hybridMultilevel"/>
    <w:tmpl w:val="161A2E56"/>
    <w:lvl w:ilvl="0" w:tplc="0419000F">
      <w:start w:val="1"/>
      <w:numFmt w:val="decimal"/>
      <w:lvlText w:val="%1."/>
      <w:lvlJc w:val="left"/>
      <w:pPr>
        <w:tabs>
          <w:tab w:val="num" w:pos="730"/>
        </w:tabs>
        <w:ind w:left="7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C42494"/>
    <w:multiLevelType w:val="hybridMultilevel"/>
    <w:tmpl w:val="0D54D4AE"/>
    <w:lvl w:ilvl="0" w:tplc="C01C6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121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03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8F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85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27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AA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0C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B0D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CE82FFE"/>
    <w:multiLevelType w:val="hybridMultilevel"/>
    <w:tmpl w:val="C1185F2C"/>
    <w:lvl w:ilvl="0" w:tplc="B6929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5A5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EF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89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9A5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8AA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40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BE9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DC7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3"/>
  </w:num>
  <w:num w:numId="10">
    <w:abstractNumId w:val="11"/>
  </w:num>
  <w:num w:numId="11">
    <w:abstractNumId w:val="5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947"/>
    <w:rsid w:val="00011947"/>
    <w:rsid w:val="00053A25"/>
    <w:rsid w:val="000C1A96"/>
    <w:rsid w:val="0012102D"/>
    <w:rsid w:val="00184C2F"/>
    <w:rsid w:val="00213ABA"/>
    <w:rsid w:val="00310681"/>
    <w:rsid w:val="00372990"/>
    <w:rsid w:val="003A3F6F"/>
    <w:rsid w:val="003E40B2"/>
    <w:rsid w:val="00413E45"/>
    <w:rsid w:val="00450DA7"/>
    <w:rsid w:val="00455383"/>
    <w:rsid w:val="00574267"/>
    <w:rsid w:val="006A32A7"/>
    <w:rsid w:val="00793F8F"/>
    <w:rsid w:val="00794C76"/>
    <w:rsid w:val="007C0996"/>
    <w:rsid w:val="007F0683"/>
    <w:rsid w:val="0080621A"/>
    <w:rsid w:val="008C24A8"/>
    <w:rsid w:val="00906282"/>
    <w:rsid w:val="00927217"/>
    <w:rsid w:val="00A653DA"/>
    <w:rsid w:val="00A8270E"/>
    <w:rsid w:val="00AA4704"/>
    <w:rsid w:val="00AC0642"/>
    <w:rsid w:val="00AD2D61"/>
    <w:rsid w:val="00BA34BD"/>
    <w:rsid w:val="00C05CDD"/>
    <w:rsid w:val="00C163C4"/>
    <w:rsid w:val="00CD324E"/>
    <w:rsid w:val="00CE6557"/>
    <w:rsid w:val="00D54C18"/>
    <w:rsid w:val="00D62DD9"/>
    <w:rsid w:val="00D7058A"/>
    <w:rsid w:val="00E14CD8"/>
    <w:rsid w:val="00F81AD2"/>
    <w:rsid w:val="00F84E59"/>
    <w:rsid w:val="00F86A84"/>
    <w:rsid w:val="00FB36FC"/>
    <w:rsid w:val="00FC4791"/>
    <w:rsid w:val="00FE7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C4"/>
  </w:style>
  <w:style w:type="paragraph" w:styleId="1">
    <w:name w:val="heading 1"/>
    <w:basedOn w:val="a"/>
    <w:link w:val="10"/>
    <w:uiPriority w:val="9"/>
    <w:qFormat/>
    <w:rsid w:val="00F86A84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119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1947"/>
  </w:style>
  <w:style w:type="character" w:customStyle="1" w:styleId="apple-converted-space">
    <w:name w:val="apple-converted-space"/>
    <w:basedOn w:val="a0"/>
    <w:rsid w:val="00011947"/>
  </w:style>
  <w:style w:type="paragraph" w:styleId="a3">
    <w:name w:val="List Paragraph"/>
    <w:basedOn w:val="a"/>
    <w:uiPriority w:val="34"/>
    <w:qFormat/>
    <w:rsid w:val="00011947"/>
    <w:pPr>
      <w:ind w:left="720"/>
      <w:contextualSpacing/>
    </w:pPr>
  </w:style>
  <w:style w:type="character" w:customStyle="1" w:styleId="c10">
    <w:name w:val="c10"/>
    <w:basedOn w:val="a0"/>
    <w:rsid w:val="0012102D"/>
  </w:style>
  <w:style w:type="character" w:customStyle="1" w:styleId="c2">
    <w:name w:val="c2"/>
    <w:basedOn w:val="a0"/>
    <w:rsid w:val="0012102D"/>
  </w:style>
  <w:style w:type="character" w:customStyle="1" w:styleId="c3">
    <w:name w:val="c3"/>
    <w:basedOn w:val="a0"/>
    <w:rsid w:val="0012102D"/>
  </w:style>
  <w:style w:type="character" w:customStyle="1" w:styleId="10">
    <w:name w:val="Заголовок 1 Знак"/>
    <w:basedOn w:val="a0"/>
    <w:link w:val="1"/>
    <w:uiPriority w:val="9"/>
    <w:rsid w:val="00F86A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nhideWhenUsed/>
    <w:rsid w:val="00794C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94C7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84E5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84E59"/>
    <w:rPr>
      <w:rFonts w:ascii="Segoe UI" w:hAnsi="Segoe UI" w:cs="Segoe UI"/>
      <w:sz w:val="18"/>
      <w:szCs w:val="18"/>
    </w:rPr>
  </w:style>
  <w:style w:type="paragraph" w:customStyle="1" w:styleId="11">
    <w:name w:val="Без интервала1"/>
    <w:uiPriority w:val="99"/>
    <w:rsid w:val="00FC4791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92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94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94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01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471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40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139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48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6C8B5-BF5B-4118-BF38-A45092751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2420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2015-11-25T13:38:00Z</cp:lastPrinted>
  <dcterms:created xsi:type="dcterms:W3CDTF">2019-08-16T04:11:00Z</dcterms:created>
  <dcterms:modified xsi:type="dcterms:W3CDTF">2019-08-16T04:30:00Z</dcterms:modified>
</cp:coreProperties>
</file>