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24" w:rsidRDefault="00783A24" w:rsidP="00783A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«Использование нетрадиционных техник, как фактор развития детей дошкольного возраста»</w:t>
      </w:r>
    </w:p>
    <w:p w:rsid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3A24">
        <w:rPr>
          <w:rFonts w:ascii="Times New Roman" w:hAnsi="Times New Roman" w:cs="Times New Roman"/>
          <w:sz w:val="24"/>
          <w:szCs w:val="24"/>
        </w:rPr>
        <w:t>Разнообразие и сущность неклассических приемов рисования; их роль в развитии детского творчества.</w:t>
      </w:r>
    </w:p>
    <w:p w:rsid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3A24">
        <w:rPr>
          <w:rFonts w:ascii="Times New Roman" w:hAnsi="Times New Roman" w:cs="Times New Roman"/>
          <w:sz w:val="24"/>
          <w:szCs w:val="24"/>
        </w:rPr>
        <w:t>Организация неклассических форм рисования в ДОО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83A24">
        <w:t xml:space="preserve"> </w:t>
      </w:r>
      <w:r>
        <w:rPr>
          <w:rFonts w:ascii="Times New Roman" w:hAnsi="Times New Roman" w:cs="Times New Roman"/>
          <w:sz w:val="24"/>
          <w:szCs w:val="24"/>
        </w:rPr>
        <w:t>И.А.Лыкова программа "Цветные ладошки"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3A24">
        <w:rPr>
          <w:rFonts w:ascii="Times New Roman" w:hAnsi="Times New Roman" w:cs="Times New Roman"/>
          <w:sz w:val="24"/>
          <w:szCs w:val="24"/>
        </w:rPr>
        <w:t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 рисование пальчиком или ладошкой - этот метод рисования помогает ребёнку почувствовать свободу творчества, даёт взаимодействие с изобразительным материалом (с краской) поработать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А вот техника «Выдувание» 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Техника «Прижми и отпечатай» 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 [16]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783A24">
        <w:rPr>
          <w:rFonts w:ascii="Times New Roman" w:hAnsi="Times New Roman" w:cs="Times New Roman"/>
          <w:sz w:val="24"/>
          <w:szCs w:val="24"/>
        </w:rPr>
        <w:t>» Понадобится: нитка, кисточка, мисочка, краски гуашь, белая бумага. Методика рисования очень проста: ребенок складывает пополам лист бумаги, потом наносит выбранный цвет на нитку, выкладывает ее на одну сторону бумаги, а второй прикрывает сверху, потом хорошо проглаживает и быстро выдергивает нитку. Когда лист раскрывается, там получается какое-то изображение, которое можно дорисовать до задуманного образа.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Техника «Рисование мозаичными мазками» - пробуждает фантазию, развивает творчество, даёт возможность отойти от традиционных способов изображения, сохраняя при этом реалистичность художественного образа.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Интересная техника «Рисование по сырому листу» - происходит растекание красок на листе, их смешение, в результате чего образуются плавные тонкие переходы цветов и оттенков.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Можно использовать технику «Рисование углём» - уголь позволяет получить линию бархатистого чёрного цвета или чёткие глубоко чёрные линии. «Рисование акварелью по свечке или по восковым мелкам»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Понадобится: восковые мелки или свечка, плотная белая бумага, акварель, кисти.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Методика рисования: дети сначала рисуют восковыми мелками или свечой на белом листе, а потом закрашивают его весь акварелью. Рисунок, нарисованный мелками и</w:t>
      </w:r>
      <w:r>
        <w:rPr>
          <w:rFonts w:ascii="Times New Roman" w:hAnsi="Times New Roman" w:cs="Times New Roman"/>
          <w:sz w:val="24"/>
          <w:szCs w:val="24"/>
        </w:rPr>
        <w:t xml:space="preserve">ли свечой, останется белым. 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Такой вид рисования как «Смешение красок на листе» - позволяет развить фантазию, творческий подход к изображению, смелость. 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783A24">
        <w:rPr>
          <w:rFonts w:ascii="Times New Roman" w:hAnsi="Times New Roman" w:cs="Times New Roman"/>
          <w:sz w:val="24"/>
          <w:szCs w:val="24"/>
        </w:rPr>
        <w:t>» Понадобится: жидкая краска (акварель или гуашь), кисточка, белая бумага.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lastRenderedPageBreak/>
        <w:t>Методика рисования: ребенок, набрав краски на кисточку, с некоторой высоты капает на середину листа, потом бумагу наклоняет в разные сторону или дует на полученную каплю. Фантазия потом подскажет, на кого стала похожа полученная клякса.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Есть ещё интересный нетрадиционный приём «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783A24">
        <w:rPr>
          <w:rFonts w:ascii="Times New Roman" w:hAnsi="Times New Roman" w:cs="Times New Roman"/>
          <w:sz w:val="24"/>
          <w:szCs w:val="24"/>
        </w:rPr>
        <w:t>». Это очень непростая техника. Её суть состоит в разбрызгивании капель краски. Данная техника требует усидчивости, терпения.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Очень интересны и такие приёмы как рисование «Тычком» (жёсткая кисть, ватная палочка или рисование от пятна и т.д.)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«Монотипия» необходима бумага белого цвета, кисти, краски (гуашь или акварель).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Методика рисования: дети складывают белый лист пополам, на одной стороне рисуют половинку заданного предмета, а потом лист опять складывается и хорошо проглаживается, чтобы еще не высохшая краска отпечаталась на второй половине листа.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Нетрадиционных техник рисования много, ведь рисовать можно чем угодно, лишь</w:t>
      </w:r>
      <w:r>
        <w:rPr>
          <w:rFonts w:ascii="Times New Roman" w:hAnsi="Times New Roman" w:cs="Times New Roman"/>
          <w:sz w:val="24"/>
          <w:szCs w:val="24"/>
        </w:rPr>
        <w:t xml:space="preserve"> бы было воображение. 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Рисование для ребенка –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</w:t>
      </w:r>
    </w:p>
    <w:p w:rsid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Проведение тематических занятий предусматривает большую предварительную работу: беседы, рассматривание картин и иллюстраций, проведение разнообразных игр, чтение и заучивание художественного материала, наблюдения и изучение объектов, подбор изобразительных материалов и инструментов.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Истинная ценность нетрадиционных техник заключается не в качестве работы, а в том, что дети получают радость от самого процесса.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Можно обозначить нетрадиционные техники как современные. А современность той или иной техники мы будем рассматривать по критерию применения, использования в работе с дошкольниками, в настоящее время.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Использование разнообразных нетрадиционных техник развивает творческий потенциал детей. Педагогу же разнообразие изобразительных техник позволяет ставить перед детьми новые задачи, и стимулирует творческую активность. К тому же нетрадиционные техники развивают у детей логическое и абстрактное мышление, фантазию, наблюдательность и самое главное- уверенность в себе. У детей возрастает интерес к изобразительной деятельности. Они более творчески всматриваются в окружающий мир, учатся находить разные оттенки. Приобретают опыт эстетического восприятия. Дети создают новый оригинальный продукт. Проявляют творчество, реализуют свои замыслы, и самостоятельно находят средства для его воплощения.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Из наблюдений можно отметить, что в каждой группе есть дети, которые выделяются на фоне остальных на занятиях по изобразительной деятельности. Они всегда стараются дополнить рисунок, создаваемый по образцу деталями, которые делают работу неповторимой и уникальной. В простой, казалось бы, закорючке они видят целый мир – то это необыкновенный цветок, то летящая птица, которая тут же превращается в русалку. Но развиваем ли мы увиденные нами творческие способности и задатки у таких детей?</w:t>
      </w:r>
    </w:p>
    <w:p w:rsid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lastRenderedPageBreak/>
        <w:t>Педагог-психолог И.А.Лыкова разработала программу "Цветные ладошки", в которой имеется перспективное планирование и цикл занятий с применением нетрадиционных техник рисования по возрастам.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Задачи: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1) Выявление творческих способностей и развитие изобразительных навыков ребенка.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2) Организация и оформление выставок детских работ по темам, как в нутрии сада, так и участие в городских выставках.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3) Проведение открытых занятий, как для сотрудников, так и родителей.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4) Оформление родительских уголков с целью ознакомить родителей с работой кружка ИЗО по каким направлениям ведется работа.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5) Тесное сотрудничество с театральной студией,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6) Индивидуальная работа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7) Дополнительное знакомство детей с художественной живописью, художниками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8) Проектная деятельность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Отличительные особенности данной образовательной программы: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Занятие адаптированы к специфике и особенностям преподавания в саду. Изменения или дополнения в занятия внесены на основе полученных диагностических материалов. Скорость и возможности усвоения детьми идут с учетом их индивидуальных особенностей, а также пожелания детей. Работа ведется с детьми, желающими рисовать. Возможности детей выявляются в ходе индивидуальной повседневной изобразительной деятельности и диагностики. Занятия проводятся в трех возрастных группах средняя, старшая и подготовительная группа. Количество детей от 12 –до 9 человек, в каждой группе. Количество учебных часов в году варьируется от возрастной группы.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Интегрированный подход по программе 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Pr="00783A24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-оптимизировать художественно-эстетическое воспитание;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-улучшить качественные характеристики образов, создаваемых детьми;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-повысить креативность, инициативность, самостоятельность и ответственность каждого ребенка.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Лыкова И.А. дает следующие рекомендации по использованию нетрадиционных техник. Работу с использованием нетрадиционных техник следует начинать с младшей группы по принципу "от простого к сложному".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 Основные техники, используемые в младшем возрасте: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рисование пальчиками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ладошками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рисование тычками из поролона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lastRenderedPageBreak/>
        <w:t>- ватными палочками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печатание листьями.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В средней группе добавляется: рисование свечой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В старшей группе нетрадиционные техники: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783A24">
        <w:rPr>
          <w:rFonts w:ascii="Times New Roman" w:hAnsi="Times New Roman" w:cs="Times New Roman"/>
          <w:sz w:val="24"/>
          <w:szCs w:val="24"/>
        </w:rPr>
        <w:t xml:space="preserve"> с трубочкой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монотипия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восковые мелки + акварель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оттиск смятой бумагой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рисование поролоном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гравюра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оттиск пробкой, поролоном, пенопластом.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В подготовительной группе добавляется: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Тиснение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тычок жесткой полусухой кистью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рисование по сырому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- черно-белый 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783A24">
        <w:rPr>
          <w:rFonts w:ascii="Times New Roman" w:hAnsi="Times New Roman" w:cs="Times New Roman"/>
          <w:sz w:val="24"/>
          <w:szCs w:val="24"/>
        </w:rPr>
        <w:t xml:space="preserve"> с ниткой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Батик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рисование солью</w:t>
      </w:r>
    </w:p>
    <w:p w:rsidR="00783A24" w:rsidRPr="00783A24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>- расчёсывание краски</w:t>
      </w:r>
      <w:bookmarkStart w:id="0" w:name="_GoBack"/>
      <w:bookmarkEnd w:id="0"/>
    </w:p>
    <w:p w:rsidR="00566723" w:rsidRDefault="00783A24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A24">
        <w:rPr>
          <w:rFonts w:ascii="Times New Roman" w:hAnsi="Times New Roman" w:cs="Times New Roman"/>
          <w:sz w:val="24"/>
          <w:szCs w:val="24"/>
        </w:rPr>
        <w:t xml:space="preserve">- двойное </w:t>
      </w:r>
      <w:proofErr w:type="spellStart"/>
      <w:r w:rsidRPr="00783A24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783A24">
        <w:rPr>
          <w:rFonts w:ascii="Times New Roman" w:hAnsi="Times New Roman" w:cs="Times New Roman"/>
          <w:sz w:val="24"/>
          <w:szCs w:val="24"/>
        </w:rPr>
        <w:t xml:space="preserve"> кисти.</w:t>
      </w:r>
    </w:p>
    <w:p w:rsidR="00E53712" w:rsidRDefault="00E53712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712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E53712" w:rsidRDefault="00E53712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712">
        <w:rPr>
          <w:rFonts w:ascii="Times New Roman" w:hAnsi="Times New Roman" w:cs="Times New Roman"/>
          <w:sz w:val="24"/>
          <w:szCs w:val="24"/>
        </w:rPr>
        <w:t>Ветлугина Н.А. «Художественное творчеств</w:t>
      </w:r>
      <w:r>
        <w:rPr>
          <w:rFonts w:ascii="Times New Roman" w:hAnsi="Times New Roman" w:cs="Times New Roman"/>
          <w:sz w:val="24"/>
          <w:szCs w:val="24"/>
        </w:rPr>
        <w:t xml:space="preserve">о и ребенок» – М.,1972. </w:t>
      </w:r>
    </w:p>
    <w:p w:rsidR="00E53712" w:rsidRDefault="00E53712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712">
        <w:rPr>
          <w:rFonts w:ascii="Times New Roman" w:hAnsi="Times New Roman" w:cs="Times New Roman"/>
          <w:sz w:val="24"/>
          <w:szCs w:val="24"/>
        </w:rPr>
        <w:t>Григорьева Г. Г. Развитие дошкольника в изобразительной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ятельности. - М., 2000  </w:t>
      </w:r>
    </w:p>
    <w:p w:rsidR="00E53712" w:rsidRDefault="00E53712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712">
        <w:rPr>
          <w:rFonts w:ascii="Times New Roman" w:hAnsi="Times New Roman" w:cs="Times New Roman"/>
          <w:sz w:val="24"/>
          <w:szCs w:val="24"/>
        </w:rPr>
        <w:t>Комарова Т.Н. Дошкольный возраст: проблемы развития художественно-творческих способностей. // Дошкольное</w:t>
      </w:r>
      <w:r>
        <w:rPr>
          <w:rFonts w:ascii="Times New Roman" w:hAnsi="Times New Roman" w:cs="Times New Roman"/>
          <w:sz w:val="24"/>
          <w:szCs w:val="24"/>
        </w:rPr>
        <w:t xml:space="preserve"> воспитание. -1998.-№10.</w:t>
      </w:r>
    </w:p>
    <w:p w:rsidR="00E53712" w:rsidRPr="00783A24" w:rsidRDefault="00E53712" w:rsidP="00313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712">
        <w:rPr>
          <w:rFonts w:ascii="Times New Roman" w:hAnsi="Times New Roman" w:cs="Times New Roman"/>
          <w:sz w:val="24"/>
          <w:szCs w:val="24"/>
        </w:rPr>
        <w:t xml:space="preserve">Лыкова И. А. Программа художественного воспитания, обучения и развития детей 2-7 лет; - </w:t>
      </w:r>
      <w:r>
        <w:rPr>
          <w:rFonts w:ascii="Times New Roman" w:hAnsi="Times New Roman" w:cs="Times New Roman"/>
          <w:sz w:val="24"/>
          <w:szCs w:val="24"/>
        </w:rPr>
        <w:t xml:space="preserve">М.: «КАРАПУЗ-ДИДАКТИКА», 2007. </w:t>
      </w:r>
    </w:p>
    <w:sectPr w:rsidR="00E53712" w:rsidRPr="00783A24" w:rsidSect="00783A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95"/>
    <w:rsid w:val="00313AC1"/>
    <w:rsid w:val="00566723"/>
    <w:rsid w:val="00783A24"/>
    <w:rsid w:val="00D15195"/>
    <w:rsid w:val="00E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4517-47CF-4DF3-BEE8-A40DCCE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1331</Words>
  <Characters>7593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2020-11-16T18:13:00Z</dcterms:created>
  <dcterms:modified xsi:type="dcterms:W3CDTF">2020-11-16T18:23:00Z</dcterms:modified>
</cp:coreProperties>
</file>