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D" w:rsidRPr="00C443F3" w:rsidRDefault="00DC45AD" w:rsidP="00DC45AD">
      <w:pPr>
        <w:widowControl w:val="0"/>
        <w:spacing w:before="120"/>
        <w:jc w:val="center"/>
        <w:rPr>
          <w:rFonts w:ascii="Times New Roman CYR" w:hAnsi="Times New Roman CYR" w:cs="Times New Roman CYR"/>
          <w:b/>
          <w:bCs/>
          <w:szCs w:val="24"/>
        </w:rPr>
      </w:pPr>
      <w:bookmarkStart w:id="0" w:name="OLE_LINK1"/>
      <w:r w:rsidRPr="00C443F3">
        <w:rPr>
          <w:rFonts w:ascii="Times New Roman CYR" w:hAnsi="Times New Roman CYR" w:cs="Times New Roman CYR"/>
          <w:b/>
          <w:bCs/>
          <w:szCs w:val="24"/>
        </w:rPr>
        <w:t>М. Р. Фасмер и его «Русский этимологический словарь»</w:t>
      </w:r>
    </w:p>
    <w:p w:rsidR="00DC45AD" w:rsidRPr="00C443F3" w:rsidRDefault="00DC45AD" w:rsidP="00DC45AD">
      <w:pPr>
        <w:widowControl w:val="0"/>
        <w:spacing w:before="120"/>
        <w:jc w:val="center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Никитин О.В.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По рождению, по культуре, приобретенной в детстве, по образованию он был русским человеком, ученым, сохранившим верность русской теме до конца жизни. Он был филологом русской школы.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 О. Н. Трубачев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Имя Максима Романовича Фасмера (1886-1962) уже давно прочно вошло в хрестоматийную когорту крупнейших ученых-славистов XX столетия. И прежде всего - из-за его фундаментального труда «Этимологический словарь русского языка» (1-е изд. -</w:t>
      </w:r>
      <w:proofErr w:type="spellStart"/>
      <w:r w:rsidRPr="00C443F3">
        <w:rPr>
          <w:rFonts w:ascii="Times New Roman CYR" w:hAnsi="Times New Roman CYR" w:cs="Times New Roman CYR"/>
          <w:szCs w:val="24"/>
        </w:rPr>
        <w:t>Heidelberg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1953-1958), готовящегося теперь к выпуску уже четвертым изданием. И действительно, этот тезаурус стал своего рода лингвистическим гимном русскому языку, показал, сколь велико его значение и влияние, наряду с другими славянскими языками, на развитие генеалогического древа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глоттогенеза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Это был по сути первый в истории лингвистики строго научный труд, основанный на современных принципах и правилах изучения этимологии уже не как «прикладной» дисциплины, а как самостоятельной и едва ли не важнейшей отрасли языкознания, призванной раскрыть «потаенные струны» многовековых наслоений и переплетений в ткани языков, указать их явные и возможные связи с другими языками и диалектами и выстроить в итоге строгую последовательную систему этимологического анализа. Этой научной страсти (именно так: ведь этимология буквально захватила еще совсем юного Фасмера) и была посвящена жизнь одного из самых талантливых и неординарных ученых прошлого века.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Но если о его детище знает теперь едва ли не каждый студент не понаслышке, а для научных работников его «Словарь» до сих пор является одним из основных (и в тоже время самых популярных) пособий, то сейчас почти никто не вспомнит об этапах его научной биографии, о тех по-настоящему крупных открытиях, которые делал на заре «лингвистического века» молодой М. Р. Фасмер. Именно в них и кроется потенциал его мощного дарования и недюжинной смелости искать, находить, открывать и доказывать то, что его старшим коллегами казалось само собой разумеющимся, не стоящим внимания, преждевременным. Поэтому мы считаем целесообразным более подробно рассказать о дореволюционной жизни ученого, связанной с русской школой, с Россией. И данное обстоятельство для нас важно еще и потому, что показывает, насколько действительно великой была (и остается поныне) отечественная традиция исследований в области языкознания и каких высот она достигла стараниями своих лучших представителей, волею судьбы и страшных перипетий XX века оказавшихся впоследствии за пределами родной страны.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М. Р. Фасмер принадлежал к одной из «ветвей» лингвистического древа России - петербургской школе. Он учился в столичном университете в то время, когда там преподавали крупнейшие ученые - И. А.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Бодуэн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де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Куртенэ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и А. А. Шахматов, ставшие для него образцом в научной деятельности. Неудивительно поэтому, что первая ученая работа М. Р. Фасмера появилась еще в студенческие годы и ярко показывала, куда устремлены его исследовательские интересы - «Славянские соответствия индоевропейским образованиям» (1906).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Отступая не на долго от чисто ученой деятельности М. Р. Фасмера, здесь примечателен такой факт, как нам кажется, отображающий тот остов, который держал в себе он в эпоху революционных потрясений, когда ветер свободы часто захватывал молодежь и уносил ее в заоблачные дали. И примеров тому немало. К слову сказать, некоторые сокурсники М. Р. Фасмера, его товарищи впоследствии стали революционными деятелями, такие, как Н. В. Крыленко. Они и сохранили нам рельефную деталь для биографии юного М. Р. Фасмера. Как-то на дружеской вечеринке Д.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Мануильский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который был «в революции с гимназической скамьи», «артистически имитировал и медоточивого отца-богослова, и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пшютоватого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картавого вождя академиков Энгельгардта, и сокурсника, филолога Макса Фасмера, уговаривавшего “делать вашу русскую революцию не столь громогласно, мешаете же готовиться к сессии”»[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Вот так!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Итак, с начала своей исследовательской деятельности внимание М. Р. Фасмера было приковано к изучению генеалогии слов и путей их проникновения в русский и другие индоевропейские языки. В </w:t>
      </w:r>
      <w:r w:rsidRPr="00C443F3">
        <w:rPr>
          <w:rFonts w:ascii="Times New Roman CYR" w:hAnsi="Times New Roman CYR" w:cs="Times New Roman CYR"/>
          <w:szCs w:val="24"/>
        </w:rPr>
        <w:lastRenderedPageBreak/>
        <w:t xml:space="preserve">конце 1900-х - 1910-е гг. выходит целая серия публикаций по этой проблематике. Так, в статье «Финские заимствования в русском языке» он уже представил, подобно другому видному ученому,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Сольмсену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свою программу дальнейшей работы в области этимологии: «Для изучения влияния какого-нибудь соседнего языка на русский требуется: 1) Хорошее знакомство с исторической грамматикой обоих языков и серьезная начитанность в обоих, затем, по возможности, знакомство с некоторыми другими языками, оказавшими влияние на русский язык. 2) Необходимо знакомство с русскими (а подчас и вообще славянскими и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ариоевропейскими</w:t>
      </w:r>
      <w:proofErr w:type="spellEnd"/>
      <w:r w:rsidRPr="00C443F3">
        <w:rPr>
          <w:rFonts w:ascii="Times New Roman CYR" w:hAnsi="Times New Roman CYR" w:cs="Times New Roman CYR"/>
          <w:szCs w:val="24"/>
        </w:rPr>
        <w:t>) древностями, затем с естественными науками, поскольку дело касается географического распространения животных и растений, наконец, и с этнографией, поскольку приходится иметь дело с названиями одежд, обрядами и проч. 3) При этимологических сомнениях необходимо не только считаться с фонетикой, но и с семасиологией. 4) Необходимо тщательное использование всех этимологических работ, уже раньше посвященных этому вопросу»[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В его словах мы находим немало полезного и для современного изучения происхождения слов. Но здесь поражает широта и глубина подхода совсем еще юного двадцатидвухлетнего, но не по годам зрелого ученого.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Его взгляды оттачивались, расширялся кругозор лингвистической палитры в командировках по Греции и славянским государствам, куда вскоре после окончания университета он отправился. Тогда же выходит его работа «К вопросу о языке древних македонян», где М. Р. Фасмер исследует весьма непростую проблему. Причем, автор показал себя знатоком истории вопроса, проанализировал существующие точки зрения и в конце осторожно выдвинул свою, как бы реализуя по частям намеченный им план. «Вопрос о положении македонского языка, - говорит он, - среди других языков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ариоевропейской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группы до сих пор решался двояко: одни ученые стоят за греческое происхождение македонского языка &lt;…&gt;, другие &lt;…&gt; считают этот язык особым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ариоевропейским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языком, наиболее родственным с вымершими впоследствии языками северной части Балканского полуострова - фракийским и иллирийским, и потомком последнего - албанским языком»[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М. Фасмер приходит к такому заключению: «Мои замечания приводят меня к выводу, который я, ради осторожности, формулирую следующим образом: то немногое, что сохранилось от языка македонян, не позволяет нам пока точнее определить отношение этого языка к другим языкам Балканского полуострова древнего времени: во всяком случае в настоящее время мы имеем больше данных в пользу гипотезы о родстве македонского языка с языками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фракийско-фригийскими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(курсив автора. - О. Н.). Правда, окончательное решение этого вопроса будет возможно только тогда, когда другие балканские языки, и в особенности новогреческие диалекты Македонии, будут исследованы более основательно»[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iv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М. Фасмер не раз будет возвращаться к этой проблеме[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</w:t>
      </w:r>
      <w:proofErr w:type="spellEnd"/>
      <w:r w:rsidRPr="00C443F3">
        <w:rPr>
          <w:rFonts w:ascii="Times New Roman CYR" w:hAnsi="Times New Roman CYR" w:cs="Times New Roman CYR"/>
          <w:szCs w:val="24"/>
        </w:rPr>
        <w:t>] и всегда - что показательно - следует сугубо научным принципам. Ср., например, в статье «Заметки о происхождении эллинистического языка» он пишет «Приведенных выше фактов достаточно, чтобы стало ясно, что образование эллинистического языка происходило не в силу какого-нибудь произвола, а в силу строгой закономерности, как все в истории языка»[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Наконец, еще одна работа этого периода, на которой считаем целесообразным остановиться, также весьма интересна, причем ее современное звучание настолько импульсивно ощущается, что думается: она написана никак не на заре XX-го, а в XXI веке. «Смешение языков и заимствование в языке», - так назвал ее автор. М. Р. Фасмер следующим образом определяет суть подхода к решению обозначенной проблемы: «Когда было открыто родство тех языков, которые мы теперь называем индоевропейскими, и когда было доказано, что они все восходят к одному общему предку - праязыку, то после этого исследователи с увлечением начали заниматься сравнительным изучением этих языков для того, чтобы таким путем дойти до восстановления их праязыка. Таким образом, главное внимание было обращено на отдаленное прошлое и отвлечено от современного состояния языка. Лишь постепенно произошла перемена в отношении к праязыку, а вместе с тем и в отношении к современному состоянию языка»[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М. Р. Фасмер приводит интересные примеры смешения языков и их взаимовлияния. Так, по его данным, случай косвенного влияния произошел в английском языке индейцев Канады. «Они смешали, - пишет ученый, - два английских слова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two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«два» и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too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«слишком» и поэтому для усиления значения «слишком» употребляют слово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three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Напр.,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it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is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three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hot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in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this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room</w:t>
      </w:r>
      <w:proofErr w:type="spellEnd"/>
      <w:r w:rsidRPr="00C443F3">
        <w:rPr>
          <w:rFonts w:ascii="Times New Roman CYR" w:hAnsi="Times New Roman CYR" w:cs="Times New Roman CYR"/>
          <w:szCs w:val="24"/>
        </w:rPr>
        <w:t>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viii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]. И далее он приводит в подтверждение пример из собственных наблюдений: «Таким образом, и для так называемых «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одноображений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» </w:t>
      </w:r>
      <w:r w:rsidRPr="00C443F3">
        <w:rPr>
          <w:rFonts w:ascii="Times New Roman CYR" w:hAnsi="Times New Roman CYR" w:cs="Times New Roman CYR"/>
          <w:szCs w:val="24"/>
        </w:rPr>
        <w:lastRenderedPageBreak/>
        <w:t>(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Verallgemeinerung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; нем. “обобщений”- ред.) в смешанных языках имеется очень благоприятная почва. По этому вопросу можно отметить еще одну сторону «косвенного» заимствования: по той или другой причине, чаще всего под влиянием юмора, может случиться, что по аналогии целой категории иноязычных слов образуется новое. Так, мне приходилось слышать, как немец, не говоривший по-русски, приветствовал русских словами: русский!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растопчол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! Это, конечно, - не существующее слово, но оно образовано под влиянием русского прошедшего времени. Следовательно, и это - косвенное заимствование» (там же).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Самым крупным научным трудом М. Р. Фасмера этого периода стали его «Греко-славянские этюды», выходившие с небольшим перерывом в 3-х частях с 1906 по 1909 гг. III часть составила его магистерскую диссертацию. А изданную работу, последнюю часть, ввиду ее значительной научной ценности, выдвинули на соискание полной премии М. И.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Михельсона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В отзыве на сочинение М. Р. Фасмера академик Ф. Е.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Корш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писал: «Заслуга автора велика и будет, без сомнения, оценена всеми славистами, а также историками русской культуры»[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ix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Итогом, если так можно выразиться, его научной деятельности в России стали защита докторской диссертации «Исследование в области древнегреческой фонетики» и издание ее текста, предпринятое Петроградским университетом. Эта крупная работа освещала многие важные проблемы в области образования отдельных древнегреческих говоров по данным литературных и эпиграфических памятников. И хотя в Предисловии М. Р. Фасмер писал, что «мое исследование не претендует на оригинальность метода», в то же время отметил: «оно претендует на последовательность его»[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И это действительно так. Проследить изменение </w:t>
      </w:r>
      <w:r w:rsidRPr="00C443F3">
        <w:rPr>
          <w:szCs w:val="24"/>
        </w:rPr>
        <w:t xml:space="preserve">ζ </w:t>
      </w:r>
      <w:r w:rsidRPr="00C443F3">
        <w:rPr>
          <w:rFonts w:ascii="Times New Roman CYR" w:hAnsi="Times New Roman CYR" w:cs="Times New Roman CYR"/>
          <w:szCs w:val="24"/>
        </w:rPr>
        <w:t xml:space="preserve">на разных стадиях развития греческого языка, отметить (по островам!) особенности его изменения в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ахейских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и дорических говорах и многое другое - по силам только такому ученому, который своим призванием избрал Науку.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В заключение нашего краткого очерка приведем еще один небезынтересный, как нам кажется, эпизод из «российской» биографии ученого, когда он, будучи уже мэтром славянской филологии, вновь переступил порог родной земли.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По-особому значимым для развития науки общественным событием стал IV Международный съезд славистов, проходивший в Москве осенью 1958 г. На нем собрались крупнейшие филологи из многих стран мира, а также те, кто спустя почти сорок лет вновь оказался в своей стране. Среди них был и М. Р. Фасмер (который вместе с другими иностранными гостями уже приезжал в Москву в 1956 г. на совещание по подготовке предстоящего форума), представлявший тогда, как отмечено в материалах съезда, ФРГ. К слову сказать, он не был основным докладчиком, как бы оставаясь в тени коллег, но не раз выступал с корректными репликами и замечаниями при обсуждении научных проблем. Приведем те немногие факты, которые зафиксированы в материалах дискуссии IV съезда. Так, на заседании 3 сентября 1958 г. он, в частности, высказал небезосновательно следующее: «Изучение балтийских местных названий на русской почве и балтийских заимствований в финских языках (вошедших отчасти в мордовский язык) заставляет предполагать довольно значительное распространение балтийских племен, до Калужской, Смоленской и западной части Московской области»[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Для того, чтобы показать, насколько представительным был тот съезд и какое внимание уделялось вопросам в области этимологии, отметим, например, что на заседании Лингвистической секции 5 сентября слушались доклады В.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Махека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(Чехословакия) «Принципы построения этимологических словарей славянских языков», Ф. Славского (Польша) «Замечания об этимологических исследованиях славянской лексики», А.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Вайана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(Франция) «Этимологические проблемы», Г.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Михаилэ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(Румыния) «К вопросу о составлении этимологического словаря славянских заимствований в румынском языке». В обсуждении их докладов принимали участие М. Фасмер, О. Н. Трубачев, В. Кипарский, В. Дорошевский, Н. М.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Шанский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Я.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Острембский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и др. Какое созвездие имен! И какая преемственность поколений!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Приведем еще один фрагмент из той дискуссии, развернувшейся после доклада Ф. Славского. М. Р. Фасмер, как всегда, очень деликатно и в то же время убедительно говорил: «Ф.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Славский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высказал мнение, что в моем русском этимологическом словаре слишком мало использованы русские тексты XVI в. Прошу взглянуть если не в словарь, то, по крайней мере, в список использованных мною текстов (</w:t>
      </w:r>
      <w:proofErr w:type="spellStart"/>
      <w:r w:rsidRPr="00C443F3">
        <w:rPr>
          <w:rFonts w:ascii="Times New Roman CYR" w:hAnsi="Times New Roman CYR" w:cs="Times New Roman CYR"/>
          <w:szCs w:val="24"/>
        </w:rPr>
        <w:t>Russisches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etymologisches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W</w:t>
      </w:r>
      <w:r w:rsidRPr="00C443F3">
        <w:rPr>
          <w:szCs w:val="24"/>
        </w:rPr>
        <w:t>örterbuch</w:t>
      </w:r>
      <w:proofErr w:type="spellEnd"/>
      <w:r w:rsidRPr="00C443F3">
        <w:rPr>
          <w:szCs w:val="24"/>
        </w:rPr>
        <w:t xml:space="preserve">, </w:t>
      </w:r>
      <w:r w:rsidRPr="00C443F3">
        <w:rPr>
          <w:rFonts w:ascii="Times New Roman CYR" w:hAnsi="Times New Roman CYR" w:cs="Times New Roman CYR"/>
          <w:szCs w:val="24"/>
        </w:rPr>
        <w:t xml:space="preserve">т. I, стр. XI-XLIII), чтобы решить, насколько этот упрек </w:t>
      </w:r>
      <w:r w:rsidRPr="00C443F3">
        <w:rPr>
          <w:rFonts w:ascii="Times New Roman CYR" w:hAnsi="Times New Roman CYR" w:cs="Times New Roman CYR"/>
          <w:szCs w:val="24"/>
        </w:rPr>
        <w:lastRenderedPageBreak/>
        <w:t>обоснован. Со своей стороны, - продолжает он, - нахожу, что впредь этимологические словари должны больше внимания уделять словарному запасу диалектов. В русском языке важно было бы использование материалов из говоров с двояким о, в польском давно уже следовало бы больше внимания обращать на долготы гласных звуков, имеющихся во многих говорах и в большом количестве опубликованных текстов»[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xiv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Ф.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Славский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>, в свою очередь, заметил: «Я высоко ценю тот труд, который вложил М. Фасмер в документацию текстов XVI-XVII вв. В своем докладе я отметил только то, о чем писал сам М. Фасмер в послесловии к III тому своего словаря, подчеркнув, насколько недостаточно наше знание русской лексики XVI-XVII вв. и как много еще нужно тут сделать»[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В 1953 г., как мы уже упомянули, в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Гельдельберге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на немецком языке вышел первый том «Этимологического словаря русского языка» М. Фасмера. Издание его продолжалось в течении шести лет, и к 1958 году было завершено (тт. 1-3). Нашему читателю более знаком русский вариант книги в переводе и с дополнениями О. Н. Трубачева, впервые осуществленный в 1964-1973 гг. (тт. 1-4; см. также 2-е изд. - 1986-1987). В «Предисловии» к нему проф. Б. А. Ларин, отдавая должное подвигу М. Фасмера и говоря о его «отважном замысле», в то же время называет и очевидные неточности и слабые стороны, среди которых, по его мнению, «семантические определения и сопоставления», а также «преувеличение М. Фасмером немецкого влияния на словарный состав русского языка»[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Кроме того, следует добавить, что у М. Фасмера дается немало отсылочных слов и характеристик типа «из франц.». Притом, большим достоинством его книги (и это отмечали многие рецензенты) стало пристальное внимание к ономастике и диалектной лексики. Эти сферы, как правило, обходят внимание этимологи. Для М. Фасмера такой «поворот» еще и результат собственных исследовательских приоритетов. И он весьма ценен.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Но главное все же состоит в том, что словарь М. Фасмера «вызовет оживление отечественных этимологических исследований, освежит общий интерес к вопросам истории родного языка, поможет пересмотреть многие традиционные приемы и методы этимологических реконструкций»[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В этом Б. А. Ларин был, безусловно, прав.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Приведем фрагмент словарной статьи.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proofErr w:type="spellStart"/>
      <w:r w:rsidRPr="00C443F3">
        <w:rPr>
          <w:rFonts w:ascii="Times New Roman CYR" w:hAnsi="Times New Roman CYR" w:cs="Times New Roman CYR"/>
          <w:szCs w:val="24"/>
        </w:rPr>
        <w:t>Авс</w:t>
      </w:r>
      <w:r w:rsidRPr="00C443F3">
        <w:rPr>
          <w:szCs w:val="24"/>
        </w:rPr>
        <w:t>é</w:t>
      </w:r>
      <w:r w:rsidRPr="00C443F3">
        <w:rPr>
          <w:rFonts w:ascii="Times New Roman CYR" w:hAnsi="Times New Roman CYR" w:cs="Times New Roman CYR"/>
          <w:szCs w:val="24"/>
        </w:rPr>
        <w:t>нь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м. 1. «первый день весны» (1 марта), напр., у Мельникова; 2. «шуточная песня, которую поют в деревне в сочельник под окнами нелюбимых людей». || Вряд ли можно вместе с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Потебней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(у Ляпунова,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ЖСт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., 1892, I, 148) объяснять из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усень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(XVII в.), которое он считает родственным лит.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Au</w:t>
      </w:r>
      <w:r w:rsidRPr="00C443F3">
        <w:rPr>
          <w:szCs w:val="24"/>
        </w:rPr>
        <w:t>šrà</w:t>
      </w:r>
      <w:proofErr w:type="spellEnd"/>
      <w:r w:rsidRPr="00C443F3">
        <w:rPr>
          <w:szCs w:val="24"/>
        </w:rPr>
        <w:t xml:space="preserve">, </w:t>
      </w:r>
      <w:r w:rsidRPr="00C443F3">
        <w:rPr>
          <w:rFonts w:ascii="Times New Roman CYR" w:hAnsi="Times New Roman CYR" w:cs="Times New Roman CYR"/>
          <w:szCs w:val="24"/>
        </w:rPr>
        <w:t xml:space="preserve">лат.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aurora</w:t>
      </w:r>
      <w:proofErr w:type="spellEnd"/>
      <w:r w:rsidRPr="00C443F3">
        <w:rPr>
          <w:rFonts w:ascii="Times New Roman CYR" w:hAnsi="Times New Roman CYR" w:cs="Times New Roman CYR"/>
          <w:szCs w:val="24"/>
        </w:rPr>
        <w:t>. Это невозможно фонетически. Скорее из *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овесень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: весна. Вариант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таусень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возник, по-видимому, как рифмованное образование к названному слову. Ср. диал. </w:t>
      </w:r>
      <w:proofErr w:type="spellStart"/>
      <w:r w:rsidRPr="00C443F3">
        <w:rPr>
          <w:szCs w:val="24"/>
        </w:rPr>
        <w:t>ó</w:t>
      </w:r>
      <w:r w:rsidRPr="00C443F3">
        <w:rPr>
          <w:rFonts w:ascii="Times New Roman CYR" w:hAnsi="Times New Roman CYR" w:cs="Times New Roman CYR"/>
          <w:szCs w:val="24"/>
        </w:rPr>
        <w:t>бвесень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«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пора,близкая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к весне» (Даль). Сближение с овес (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Шнеевайс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ZfPH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5, 1951, 369) вряд ли можно доказать.[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xviii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О некоторых особенностях издания «Этимологического словаря» и о работе над «русским Фасмером» позднее подробно рассказал О. Н. Трубачев, как бы подводя итог многолетним размышлениям на заданную тему[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xix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В 1950-е гг., и до, и после выхода в свет «Этимологического словаря русского языка» М. Фасмера, в отечественной научной печати проходили дискуссии по общим проблемам этимологии, где обсуждались такие, например, проблемы, как составление этимологического словаря русского языка, его принципы, сравнительная характеристика русских словарей такого типа с романскими и германскими, специфика славянской этимологии и многое другое. В круглых столах принимали участие виднейшие русские и европейские ученые, а основным печатным органом дискуссии стал журнал «Вопросы языкознания». Именно на его страницах и в центральной научной прессе те годы вышли работы Р. А.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Ачаряна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В. И.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Абаева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М. Н.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Петерсона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О. Н. Трубачева, Э. В.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Севортяна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, Б. А. Серебренникова, Н. М.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Шанского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и других разработчиков данной проблемы, которая, заметим, стала активно претворяться в жизнь после IV московского съезда славистов (1958 г.). Выпущенное как раз в это время немецкое издание «</w:t>
      </w:r>
      <w:proofErr w:type="spellStart"/>
      <w:r w:rsidRPr="00C443F3">
        <w:rPr>
          <w:rFonts w:ascii="Times New Roman CYR" w:hAnsi="Times New Roman CYR" w:cs="Times New Roman CYR"/>
          <w:szCs w:val="24"/>
        </w:rPr>
        <w:t>Russisches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etymologisches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W</w:t>
      </w:r>
      <w:r w:rsidRPr="00C443F3">
        <w:rPr>
          <w:szCs w:val="24"/>
        </w:rPr>
        <w:t>örterbuch</w:t>
      </w:r>
      <w:proofErr w:type="spellEnd"/>
      <w:r w:rsidRPr="00C443F3">
        <w:rPr>
          <w:szCs w:val="24"/>
        </w:rPr>
        <w:t>» (</w:t>
      </w:r>
      <w:r w:rsidRPr="00C443F3">
        <w:rPr>
          <w:rFonts w:ascii="Times New Roman CYR" w:hAnsi="Times New Roman CYR" w:cs="Times New Roman CYR"/>
          <w:szCs w:val="24"/>
        </w:rPr>
        <w:t xml:space="preserve">далее в тексте: ЭС) М. Фасмера - первый крупный научный лексикон со времени А. Г. Преображенского, естественно, вызвало всеобщий интерес. Его обсуждение и в целом этимологическая проблематика прочно вошла в инструментарий науки. Обратимся подробнее к некоторым наиболее важным работам и тезисам тех лет. </w:t>
      </w:r>
    </w:p>
    <w:p w:rsidR="00DC45AD" w:rsidRPr="00C443F3" w:rsidRDefault="00DC45AD" w:rsidP="00DC45AD">
      <w:pPr>
        <w:widowControl w:val="0"/>
        <w:spacing w:before="1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C443F3">
        <w:rPr>
          <w:rFonts w:ascii="Times New Roman CYR" w:hAnsi="Times New Roman CYR" w:cs="Times New Roman CYR"/>
          <w:b/>
          <w:bCs/>
          <w:szCs w:val="24"/>
        </w:rPr>
        <w:lastRenderedPageBreak/>
        <w:t>Список литературы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 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Цит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по изд.: Симонов Е. Д. Молодость Н. В. Крыленко // Прометей: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Ист.-биогр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альманах сер. «Жизнь замечательных людей». Т. 13 / Сост. В. И. Калугин. - М., 1983. С. 17.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Фасмер М. Финские заимствования в русском языке. По поводу статьи проф. А. Л. Погодина. Отд.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отт</w:t>
      </w:r>
      <w:proofErr w:type="spellEnd"/>
      <w:r w:rsidRPr="00C443F3">
        <w:rPr>
          <w:rFonts w:ascii="Times New Roman CYR" w:hAnsi="Times New Roman CYR" w:cs="Times New Roman CYR"/>
          <w:szCs w:val="24"/>
        </w:rPr>
        <w:t>. Б. м. и г. С. 1 (Живая старина. Т. XVI. Кн. 2).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Фасмер М. К вопросу о языке древних македонян // Отд.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отт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из издания: Журнал министерства народного просвещения. 1908. Январь. С. 22.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iv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35.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См., например: Фасмер М. Р. Лингвистические заметки по славянским языкам // Живая старина. Кн. 66. Год XVII.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Вып</w:t>
      </w:r>
      <w:proofErr w:type="spellEnd"/>
      <w:r w:rsidRPr="00C443F3">
        <w:rPr>
          <w:rFonts w:ascii="Times New Roman CYR" w:hAnsi="Times New Roman CYR" w:cs="Times New Roman CYR"/>
          <w:szCs w:val="24"/>
        </w:rPr>
        <w:t>. II. 1908. С. 141-149 и др.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Фасмер М. Заметки о происхождении эллинистического языка // Отд.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отт</w:t>
      </w:r>
      <w:proofErr w:type="spellEnd"/>
      <w:r w:rsidRPr="00C443F3">
        <w:rPr>
          <w:rFonts w:ascii="Times New Roman CYR" w:hAnsi="Times New Roman CYR" w:cs="Times New Roman CYR"/>
          <w:szCs w:val="24"/>
        </w:rPr>
        <w:t>. из издания: Журнал Министерства народного просвещения. 1909. Август. С. 342.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Фасмер М. Р. Смешение языков и заимствование в языке. Отд.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отт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СПб., 1910. С. 3 (из «Отчета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С.-Петербургской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гимназии и Реального училища К. Мая 1909-1910 г.»).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viii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18.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ix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Корш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Ф. Е. Отзыв о сочинении М. Р. Фасмера «Греко-славянские этюды. III. Греческие заимствования в русском языке. СПб., 1909. Отд.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отт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из издания: Сборник отчетов о премиях и наградах за 1909 г. (Премии имени М. И.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Михельсона</w:t>
      </w:r>
      <w:proofErr w:type="spellEnd"/>
      <w:r w:rsidRPr="00C443F3">
        <w:rPr>
          <w:rFonts w:ascii="Times New Roman CYR" w:hAnsi="Times New Roman CYR" w:cs="Times New Roman CYR"/>
          <w:szCs w:val="24"/>
        </w:rPr>
        <w:t>). СПб., 1912. С. 623.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Фасмер М. Р. Исследование в области древнегреческой фонетики // Записки Императорского Петроградского университета. Ч. 121. - М., 1914. С. VII.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Карский Е. Ф., Ляпунов Б. М. Записка об ученых трудах проф. М. Р. Фасмера. Отд.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отт</w:t>
      </w:r>
      <w:proofErr w:type="spellEnd"/>
      <w:r w:rsidRPr="00C443F3">
        <w:rPr>
          <w:rFonts w:ascii="Times New Roman CYR" w:hAnsi="Times New Roman CYR" w:cs="Times New Roman CYR"/>
          <w:szCs w:val="24"/>
        </w:rPr>
        <w:t>. (ЦСБ РГБ). Б. м. и г. С. 475.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См. подробнее, например: Чернышева М. И. Макс Фасмер (1886-1962) // Отечественные лексикографы. XVIII-XX века / Под ред. Богатовой Г. А. - М., 2000. С. 235-250. В статье указана и важнейшая литература о нем.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IV Международный съезд славистов. Материалы дискуссии. Т. 2. Проблемы славянского языкознания. - М., 1962. С. 437.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xiv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96-97.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Там же. С. 108.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Цит</w:t>
      </w:r>
      <w:proofErr w:type="spellEnd"/>
      <w:r w:rsidRPr="00C443F3">
        <w:rPr>
          <w:rFonts w:ascii="Times New Roman CYR" w:hAnsi="Times New Roman CYR" w:cs="Times New Roman CYR"/>
          <w:szCs w:val="24"/>
        </w:rPr>
        <w:t>. по изд.: Фасмер М. Этимологический словарь русского языка: В 4 т. Т. 1. М. 1986. С. 7.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10.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xviii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59.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xix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См. об этом подробнее: Трубачев О. Н. Послесловие ко второму изданию «Этимологического словаря русского языка» М. Фасмера // Фасмер М. Этимологический словарь русского языка: В 4 т. Т. 1. М. 1986. С. 563-573; Он же. Из работы над русским Фасмером. К вопросам теории и практики перевода // Вопросы языкознания, 1978. № 6. С. 15-24.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Трубачев О. Н. Принципы построения этимологических словарей славянских языков // Вопросы языкознания. 1957. № 5. С. 65.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xxiii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66.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xxiv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67.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lastRenderedPageBreak/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xxv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Цит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 по изд.: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Шанский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Н. М. Принципы построения русского этимологического словаря словообразовательно-исторического характера //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Шанский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Н. М. Русское языкознание и лингводидактика. - М., 1985. С. 56.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xxvi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57.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xxvii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См. подробнее: Там же, с. 58.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xxviii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]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Vasmer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M. (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Рец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.)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Шанский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Н. М., Иванов В. В.,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Шанская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Т. В. Краткий этимологический словарь русского языка. М., 1961 //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Zeitschrift</w:t>
      </w:r>
      <w:proofErr w:type="spellEnd"/>
      <w:r w:rsidRPr="00C443F3">
        <w:rPr>
          <w:rFonts w:ascii="Times New Roman CYR" w:hAnsi="Times New Roman CYR" w:cs="Times New Roman CYR"/>
          <w:szCs w:val="24"/>
        </w:rPr>
        <w:t xml:space="preserve"> </w:t>
      </w:r>
      <w:proofErr w:type="spellStart"/>
      <w:r w:rsidRPr="00C443F3">
        <w:rPr>
          <w:rFonts w:ascii="Times New Roman CYR" w:hAnsi="Times New Roman CYR" w:cs="Times New Roman CYR"/>
          <w:szCs w:val="24"/>
        </w:rPr>
        <w:t>f</w:t>
      </w:r>
      <w:r w:rsidRPr="00C443F3">
        <w:rPr>
          <w:szCs w:val="24"/>
        </w:rPr>
        <w:t>ür</w:t>
      </w:r>
      <w:proofErr w:type="spellEnd"/>
      <w:r w:rsidRPr="00C443F3">
        <w:rPr>
          <w:szCs w:val="24"/>
        </w:rPr>
        <w:t xml:space="preserve"> </w:t>
      </w:r>
      <w:proofErr w:type="spellStart"/>
      <w:r w:rsidRPr="00C443F3">
        <w:rPr>
          <w:szCs w:val="24"/>
        </w:rPr>
        <w:t>slavische</w:t>
      </w:r>
      <w:proofErr w:type="spellEnd"/>
      <w:r w:rsidRPr="00C443F3">
        <w:rPr>
          <w:szCs w:val="24"/>
        </w:rPr>
        <w:t xml:space="preserve"> </w:t>
      </w:r>
      <w:proofErr w:type="spellStart"/>
      <w:r w:rsidRPr="00C443F3">
        <w:rPr>
          <w:szCs w:val="24"/>
        </w:rPr>
        <w:t>Philologie</w:t>
      </w:r>
      <w:proofErr w:type="spellEnd"/>
      <w:r w:rsidRPr="00C443F3">
        <w:rPr>
          <w:szCs w:val="24"/>
        </w:rPr>
        <w:t xml:space="preserve">, 1962, </w:t>
      </w:r>
      <w:proofErr w:type="spellStart"/>
      <w:r w:rsidRPr="00C443F3">
        <w:rPr>
          <w:szCs w:val="24"/>
        </w:rPr>
        <w:t>Bd</w:t>
      </w:r>
      <w:proofErr w:type="spellEnd"/>
      <w:r w:rsidRPr="00C443F3">
        <w:rPr>
          <w:szCs w:val="24"/>
        </w:rPr>
        <w:t xml:space="preserve">. 30, </w:t>
      </w:r>
      <w:proofErr w:type="spellStart"/>
      <w:r w:rsidRPr="00C443F3">
        <w:rPr>
          <w:szCs w:val="24"/>
        </w:rPr>
        <w:t>hf</w:t>
      </w:r>
      <w:proofErr w:type="spellEnd"/>
      <w:r w:rsidRPr="00C443F3">
        <w:rPr>
          <w:szCs w:val="24"/>
        </w:rPr>
        <w:t xml:space="preserve">. 2, </w:t>
      </w:r>
      <w:proofErr w:type="spellStart"/>
      <w:r w:rsidRPr="00C443F3">
        <w:rPr>
          <w:szCs w:val="24"/>
        </w:rPr>
        <w:t>ss</w:t>
      </w:r>
      <w:proofErr w:type="spellEnd"/>
      <w:r w:rsidRPr="00C443F3">
        <w:rPr>
          <w:szCs w:val="24"/>
        </w:rPr>
        <w:t xml:space="preserve">. 424-430. 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xxix</w:t>
      </w:r>
      <w:proofErr w:type="spellEnd"/>
      <w:r w:rsidRPr="00C443F3">
        <w:rPr>
          <w:rFonts w:ascii="Times New Roman CYR" w:hAnsi="Times New Roman CYR" w:cs="Times New Roman CYR"/>
          <w:szCs w:val="24"/>
        </w:rPr>
        <w:t>] Аникин А. Е. Этимологический словарь русских диалектов Сибири: Заимствования из уральских, алтайских и палеоазиатских языков. - М; Новосибирск, 2000. С. 3.</w:t>
      </w:r>
    </w:p>
    <w:p w:rsidR="00DC45AD" w:rsidRPr="00C443F3" w:rsidRDefault="00DC45AD" w:rsidP="00DC45AD">
      <w:pPr>
        <w:widowControl w:val="0"/>
        <w:spacing w:before="120"/>
        <w:ind w:firstLine="567"/>
        <w:jc w:val="both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>[</w:t>
      </w:r>
      <w:proofErr w:type="spellStart"/>
      <w:r w:rsidRPr="00C443F3">
        <w:rPr>
          <w:rFonts w:ascii="Times New Roman CYR" w:hAnsi="Times New Roman CYR" w:cs="Times New Roman CYR"/>
          <w:szCs w:val="24"/>
        </w:rPr>
        <w:t>xxx</w:t>
      </w:r>
      <w:proofErr w:type="spellEnd"/>
      <w:r w:rsidRPr="00C443F3">
        <w:rPr>
          <w:rFonts w:ascii="Times New Roman CYR" w:hAnsi="Times New Roman CYR" w:cs="Times New Roman CYR"/>
          <w:szCs w:val="24"/>
        </w:rPr>
        <w:t>] Там же. С. 7.</w:t>
      </w:r>
    </w:p>
    <w:p w:rsidR="00DC45AD" w:rsidRPr="00C443F3" w:rsidRDefault="00DC45AD" w:rsidP="00DC45AD">
      <w:pPr>
        <w:widowControl w:val="0"/>
        <w:rPr>
          <w:rFonts w:ascii="Times New Roman CYR" w:hAnsi="Times New Roman CYR" w:cs="Times New Roman CYR"/>
          <w:szCs w:val="24"/>
        </w:rPr>
      </w:pPr>
      <w:r w:rsidRPr="00C443F3">
        <w:rPr>
          <w:rFonts w:ascii="Times New Roman CYR" w:hAnsi="Times New Roman CYR" w:cs="Times New Roman CYR"/>
          <w:szCs w:val="24"/>
        </w:rPr>
        <w:t xml:space="preserve">Для подготовки данной работы были использованы материалы с сайта </w:t>
      </w:r>
      <w:r w:rsidRPr="00C443F3">
        <w:rPr>
          <w:rFonts w:ascii="Times New Roman CYR" w:hAnsi="Times New Roman CYR" w:cs="Times New Roman CYR"/>
          <w:color w:val="0000FF"/>
          <w:szCs w:val="24"/>
          <w:u w:val="single"/>
        </w:rPr>
        <w:t>&lt;http://www.bibliofond.ru&gt;</w:t>
      </w:r>
    </w:p>
    <w:p w:rsidR="00DC45AD" w:rsidRPr="00C443F3" w:rsidRDefault="00DC45AD" w:rsidP="00DC45AD">
      <w:pPr>
        <w:widowControl w:val="0"/>
        <w:rPr>
          <w:rFonts w:ascii="Times New Roman CYR" w:hAnsi="Times New Roman CYR" w:cs="Times New Roman CYR"/>
          <w:szCs w:val="24"/>
        </w:rPr>
      </w:pPr>
    </w:p>
    <w:bookmarkEnd w:id="0"/>
    <w:p w:rsidR="002D64B0" w:rsidRPr="00DC45AD" w:rsidRDefault="002D64B0" w:rsidP="00DC45AD"/>
    <w:sectPr w:rsidR="002D64B0" w:rsidRPr="00DC45AD">
      <w:pgSz w:w="11907" w:h="16840" w:code="9"/>
      <w:pgMar w:top="567" w:right="567" w:bottom="1418" w:left="567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AD"/>
    <w:rsid w:val="002D64B0"/>
    <w:rsid w:val="00DC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3114</Words>
  <Characters>17753</Characters>
  <Application>Microsoft Office Word</Application>
  <DocSecurity>0</DocSecurity>
  <Lines>147</Lines>
  <Paragraphs>41</Paragraphs>
  <ScaleCrop>false</ScaleCrop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Понимание речи</dc:title>
  <dc:subject/>
  <dc:creator>Candy &amp; Co.</dc:creator>
  <cp:keywords/>
  <cp:lastModifiedBy>Admin</cp:lastModifiedBy>
  <cp:revision>15</cp:revision>
  <cp:lastPrinted>1601-01-01T00:00:00Z</cp:lastPrinted>
  <dcterms:created xsi:type="dcterms:W3CDTF">1996-09-04T07:24:00Z</dcterms:created>
  <dcterms:modified xsi:type="dcterms:W3CDTF">2020-01-17T17:24:00Z</dcterms:modified>
</cp:coreProperties>
</file>