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8" w:rsidRPr="00633AA8" w:rsidRDefault="00633AA8" w:rsidP="00D863F5">
      <w:pPr>
        <w:tabs>
          <w:tab w:val="left" w:pos="8789"/>
        </w:tabs>
        <w:ind w:left="300"/>
        <w:jc w:val="right"/>
      </w:pPr>
      <w:bookmarkStart w:id="0" w:name="_GoBack"/>
      <w:bookmarkEnd w:id="0"/>
    </w:p>
    <w:p w:rsidR="00A45D8D" w:rsidRPr="007706AD" w:rsidRDefault="00633AA8" w:rsidP="00410C36">
      <w:pPr>
        <w:ind w:left="300"/>
        <w:jc w:val="right"/>
        <w:rPr>
          <w:b/>
          <w:sz w:val="24"/>
        </w:rPr>
      </w:pPr>
      <w:r w:rsidRPr="007706AD">
        <w:rPr>
          <w:sz w:val="24"/>
        </w:rPr>
        <w:t xml:space="preserve">    </w:t>
      </w:r>
      <w:r w:rsidR="00410C36" w:rsidRPr="007706AD">
        <w:rPr>
          <w:sz w:val="24"/>
        </w:rPr>
        <w:t xml:space="preserve">         </w:t>
      </w:r>
      <w:r w:rsidRPr="007706AD">
        <w:rPr>
          <w:sz w:val="24"/>
        </w:rPr>
        <w:t xml:space="preserve">  </w:t>
      </w:r>
      <w:r w:rsidR="00A45D8D" w:rsidRPr="007706AD">
        <w:rPr>
          <w:b/>
          <w:sz w:val="24"/>
        </w:rPr>
        <w:t>Л.В. Меньшова</w:t>
      </w:r>
      <w:r w:rsidR="00A45D8D" w:rsidRPr="007706AD">
        <w:rPr>
          <w:sz w:val="24"/>
        </w:rPr>
        <w:t xml:space="preserve"> </w:t>
      </w:r>
      <w:r w:rsidR="00A45D8D" w:rsidRPr="007706AD">
        <w:rPr>
          <w:b/>
          <w:sz w:val="24"/>
        </w:rPr>
        <w:t>(г. Усолье сибирское)</w:t>
      </w:r>
    </w:p>
    <w:p w:rsidR="00920356" w:rsidRPr="007706AD" w:rsidRDefault="00920356" w:rsidP="00410C36">
      <w:pPr>
        <w:ind w:left="300"/>
        <w:jc w:val="right"/>
        <w:rPr>
          <w:sz w:val="24"/>
        </w:rPr>
      </w:pPr>
      <w:r w:rsidRPr="007706AD">
        <w:rPr>
          <w:sz w:val="24"/>
        </w:rPr>
        <w:t>Санаторная школа-интернат №4, учитель русского языка и литературы</w:t>
      </w:r>
    </w:p>
    <w:p w:rsidR="00920356" w:rsidRPr="007706AD" w:rsidRDefault="00920356" w:rsidP="00410C36">
      <w:pPr>
        <w:ind w:left="300"/>
        <w:jc w:val="right"/>
        <w:rPr>
          <w:sz w:val="24"/>
        </w:rPr>
      </w:pPr>
      <w:r w:rsidRPr="007706AD">
        <w:rPr>
          <w:sz w:val="24"/>
        </w:rPr>
        <w:t>665470, Иркутская область, г. Усолье-Сибирское, ул. Карла Маркса, 64А</w:t>
      </w:r>
    </w:p>
    <w:p w:rsidR="00920356" w:rsidRPr="007706AD" w:rsidRDefault="00920356" w:rsidP="00410C36">
      <w:pPr>
        <w:ind w:left="300"/>
        <w:jc w:val="right"/>
        <w:rPr>
          <w:sz w:val="24"/>
        </w:rPr>
      </w:pPr>
      <w:r w:rsidRPr="007706AD">
        <w:rPr>
          <w:sz w:val="24"/>
        </w:rPr>
        <w:t xml:space="preserve"> В настоящее время эссе как жанр сочинения активно вторгается в школьную жизнь. Для грамотного, интересного эссе необходимо соблюдение некоторых правил и рекомендаций. </w:t>
      </w:r>
      <w:r w:rsidR="00DE5905" w:rsidRPr="007706AD">
        <w:rPr>
          <w:sz w:val="24"/>
        </w:rPr>
        <w:t xml:space="preserve"> Ключевые слова:  разнообразные виды деятельности, основные признаки эссе</w:t>
      </w:r>
      <w:proofErr w:type="gramStart"/>
      <w:r w:rsidR="00DE5905" w:rsidRPr="007706AD">
        <w:rPr>
          <w:sz w:val="24"/>
        </w:rPr>
        <w:t xml:space="preserve"> ,</w:t>
      </w:r>
      <w:proofErr w:type="gramEnd"/>
      <w:r w:rsidR="00DE5905" w:rsidRPr="007706AD">
        <w:rPr>
          <w:sz w:val="24"/>
        </w:rPr>
        <w:t xml:space="preserve"> выражени</w:t>
      </w:r>
      <w:r w:rsidR="00802286">
        <w:rPr>
          <w:sz w:val="24"/>
        </w:rPr>
        <w:t>е субъективно окрашенного мнения</w:t>
      </w:r>
      <w:r w:rsidR="00DE5905" w:rsidRPr="007706AD">
        <w:rPr>
          <w:sz w:val="24"/>
        </w:rPr>
        <w:t xml:space="preserve"> о чём-либо. </w:t>
      </w:r>
      <w:r w:rsidRPr="007706AD">
        <w:rPr>
          <w:sz w:val="24"/>
        </w:rPr>
        <w:t>Эссе - 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DE5905" w:rsidRPr="007706AD" w:rsidRDefault="00DE5905" w:rsidP="00410C36">
      <w:pPr>
        <w:ind w:left="300"/>
        <w:jc w:val="right"/>
        <w:rPr>
          <w:sz w:val="24"/>
        </w:rPr>
      </w:pPr>
      <w:r w:rsidRPr="007706AD">
        <w:rPr>
          <w:sz w:val="24"/>
        </w:rPr>
        <w:t xml:space="preserve">Меньшова Людмила Викторовна, учитель русского языка и литературы  ГОКУ «Санаторная школа-интернат №4» в городе Усолье-Сибирском, тел. </w:t>
      </w:r>
      <w:r w:rsidR="007706AD" w:rsidRPr="007706AD">
        <w:rPr>
          <w:sz w:val="24"/>
        </w:rPr>
        <w:t xml:space="preserve">89500857318,  </w:t>
      </w:r>
      <w:r w:rsidR="007706AD" w:rsidRPr="007706AD">
        <w:rPr>
          <w:sz w:val="24"/>
          <w:lang w:val="en-US"/>
        </w:rPr>
        <w:t>e</w:t>
      </w:r>
      <w:r w:rsidR="007706AD" w:rsidRPr="007706AD">
        <w:rPr>
          <w:sz w:val="24"/>
        </w:rPr>
        <w:t xml:space="preserve">-  </w:t>
      </w:r>
      <w:r w:rsidR="007706AD" w:rsidRPr="007706AD">
        <w:rPr>
          <w:sz w:val="24"/>
          <w:lang w:val="en-US"/>
        </w:rPr>
        <w:t>mail</w:t>
      </w:r>
      <w:proofErr w:type="gramStart"/>
      <w:r w:rsidR="007706AD" w:rsidRPr="007706AD">
        <w:rPr>
          <w:sz w:val="24"/>
        </w:rPr>
        <w:t xml:space="preserve"> :</w:t>
      </w:r>
      <w:proofErr w:type="spellStart"/>
      <w:proofErr w:type="gramEnd"/>
      <w:r w:rsidR="007706AD" w:rsidRPr="007706AD">
        <w:rPr>
          <w:sz w:val="24"/>
          <w:lang w:val="en-US"/>
        </w:rPr>
        <w:t>menshova</w:t>
      </w:r>
      <w:proofErr w:type="spellEnd"/>
      <w:r w:rsidR="007706AD" w:rsidRPr="007706AD">
        <w:rPr>
          <w:sz w:val="24"/>
        </w:rPr>
        <w:t>57@</w:t>
      </w:r>
      <w:proofErr w:type="spellStart"/>
      <w:r w:rsidR="007706AD" w:rsidRPr="007706AD">
        <w:rPr>
          <w:sz w:val="24"/>
          <w:lang w:val="en-US"/>
        </w:rPr>
        <w:t>yandex</w:t>
      </w:r>
      <w:proofErr w:type="spellEnd"/>
      <w:r w:rsidR="007706AD" w:rsidRPr="007706AD">
        <w:rPr>
          <w:sz w:val="24"/>
        </w:rPr>
        <w:t>.</w:t>
      </w:r>
      <w:proofErr w:type="spellStart"/>
      <w:r w:rsidR="007706AD" w:rsidRPr="007706AD">
        <w:rPr>
          <w:sz w:val="24"/>
          <w:lang w:val="en-US"/>
        </w:rPr>
        <w:t>ru</w:t>
      </w:r>
      <w:proofErr w:type="spellEnd"/>
    </w:p>
    <w:p w:rsidR="00A45D8D" w:rsidRPr="007706AD" w:rsidRDefault="00627125" w:rsidP="00410C36">
      <w:pPr>
        <w:ind w:left="300"/>
        <w:jc w:val="center"/>
        <w:rPr>
          <w:b/>
          <w:sz w:val="24"/>
        </w:rPr>
      </w:pPr>
      <w:r w:rsidRPr="007706AD">
        <w:rPr>
          <w:b/>
          <w:sz w:val="24"/>
        </w:rPr>
        <w:t xml:space="preserve">Как научиться </w:t>
      </w:r>
      <w:proofErr w:type="gramStart"/>
      <w:r w:rsidRPr="007706AD">
        <w:rPr>
          <w:b/>
          <w:sz w:val="24"/>
        </w:rPr>
        <w:t>х</w:t>
      </w:r>
      <w:r w:rsidR="00802286">
        <w:rPr>
          <w:b/>
          <w:sz w:val="24"/>
        </w:rPr>
        <w:t>орошо</w:t>
      </w:r>
      <w:proofErr w:type="gramEnd"/>
      <w:r w:rsidR="00802286">
        <w:rPr>
          <w:b/>
          <w:sz w:val="24"/>
        </w:rPr>
        <w:t xml:space="preserve"> писать сочинение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</w:t>
      </w:r>
      <w:r w:rsidR="00785974" w:rsidRPr="007706AD">
        <w:rPr>
          <w:sz w:val="24"/>
        </w:rPr>
        <w:t xml:space="preserve">  Данная статья представляет опы</w:t>
      </w:r>
      <w:r w:rsidRPr="007706AD">
        <w:rPr>
          <w:sz w:val="24"/>
        </w:rPr>
        <w:t xml:space="preserve">т работы над элективным курсом </w:t>
      </w:r>
      <w:proofErr w:type="spellStart"/>
      <w:r w:rsidRPr="007706AD">
        <w:rPr>
          <w:sz w:val="24"/>
        </w:rPr>
        <w:t>предпрофильной</w:t>
      </w:r>
      <w:proofErr w:type="spellEnd"/>
      <w:r w:rsidRPr="007706AD">
        <w:rPr>
          <w:sz w:val="24"/>
        </w:rPr>
        <w:t xml:space="preserve"> подготовки по русскому языку «Ни дня без строчки. Работа над сочинением публицистического жанра».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Данный элективный </w:t>
      </w:r>
      <w:r w:rsidR="00DF6218" w:rsidRPr="007706AD">
        <w:rPr>
          <w:sz w:val="24"/>
        </w:rPr>
        <w:t>курс помогает решить проблему во</w:t>
      </w:r>
      <w:r w:rsidRPr="007706AD">
        <w:rPr>
          <w:sz w:val="24"/>
        </w:rPr>
        <w:t xml:space="preserve">сполнения пробелов в обучении сочинению на примере публицистических жанров (статьи, очерки, эссе). 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</w:t>
      </w:r>
      <w:proofErr w:type="gramStart"/>
      <w:r w:rsidRPr="007706AD">
        <w:rPr>
          <w:sz w:val="24"/>
        </w:rPr>
        <w:t>Эссе-новый</w:t>
      </w:r>
      <w:proofErr w:type="gramEnd"/>
      <w:r w:rsidRPr="007706AD">
        <w:rPr>
          <w:sz w:val="24"/>
        </w:rPr>
        <w:t xml:space="preserve"> жанр для 9-классников, но востребованный. Эссе предлагают в качестве вступительного экзамена в вузы, на олимпиадах, турах интеллектуального марафона…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Содержание данного курса определяют основные модули: теоретический, обучающий и контролирующий. Определены соответствующие целям обучения разнообразные виды деятельности: лекции, беседы, наблюдения над текстом, рецензирование, творческие работы, дискуссии. Курс имеет практическую направленность. Есть возможность работать группами, а также индивидуально с учеником, учитывая его способности. Таким образом, создаются условия для развития творческой активности учащихся и решения ими задач дифференцированного обучения.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Предлагаю к обсуждению порядок работы над эссе.</w:t>
      </w:r>
    </w:p>
    <w:p w:rsidR="00A45D8D" w:rsidRPr="007706AD" w:rsidRDefault="00A45D8D" w:rsidP="00A45D8D">
      <w:pPr>
        <w:numPr>
          <w:ilvl w:val="0"/>
          <w:numId w:val="2"/>
        </w:numPr>
        <w:rPr>
          <w:sz w:val="24"/>
        </w:rPr>
      </w:pPr>
      <w:r w:rsidRPr="007706AD">
        <w:rPr>
          <w:sz w:val="24"/>
        </w:rPr>
        <w:t>Знакомясь с определение жанра эссе, выделяем основные признаки эссе.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>Эсс</w:t>
      </w:r>
      <w:proofErr w:type="gramStart"/>
      <w:r w:rsidRPr="007706AD">
        <w:rPr>
          <w:sz w:val="24"/>
        </w:rPr>
        <w:t>е-</w:t>
      </w:r>
      <w:proofErr w:type="gramEnd"/>
      <w:r w:rsidRPr="007706AD">
        <w:rPr>
          <w:sz w:val="24"/>
        </w:rPr>
        <w:t xml:space="preserve"> прозаическое произведение свободно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 Как правило, эссе предполагает выражение субъективно окрашенного мнение о чём-либо. </w:t>
      </w:r>
      <w:proofErr w:type="spellStart"/>
      <w:r w:rsidRPr="007706AD">
        <w:rPr>
          <w:sz w:val="24"/>
        </w:rPr>
        <w:t>Эссеистический</w:t>
      </w:r>
      <w:proofErr w:type="spellEnd"/>
      <w:r w:rsidRPr="007706AD">
        <w:rPr>
          <w:sz w:val="24"/>
        </w:rPr>
        <w:t xml:space="preserve"> стиль отличается образованностью, афористичностью и установкой на разговорную интонацию или лексику.</w:t>
      </w:r>
    </w:p>
    <w:p w:rsidR="00A45D8D" w:rsidRPr="007706AD" w:rsidRDefault="00A45D8D" w:rsidP="00A45D8D">
      <w:pPr>
        <w:numPr>
          <w:ilvl w:val="0"/>
          <w:numId w:val="2"/>
        </w:numPr>
        <w:rPr>
          <w:sz w:val="24"/>
        </w:rPr>
      </w:pPr>
      <w:r w:rsidRPr="007706AD">
        <w:rPr>
          <w:sz w:val="24"/>
        </w:rPr>
        <w:t xml:space="preserve">Используя отрывок из эссе Ольги </w:t>
      </w:r>
      <w:proofErr w:type="spellStart"/>
      <w:r w:rsidRPr="007706AD">
        <w:rPr>
          <w:sz w:val="24"/>
        </w:rPr>
        <w:t>Ванштейн</w:t>
      </w:r>
      <w:proofErr w:type="spellEnd"/>
      <w:r w:rsidRPr="007706AD">
        <w:rPr>
          <w:sz w:val="24"/>
        </w:rPr>
        <w:t xml:space="preserve"> «Для чего и для кого писать эссе», определяем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lastRenderedPageBreak/>
        <w:t>основную цель жанра.</w:t>
      </w:r>
      <w:r w:rsidR="00EE7E78" w:rsidRPr="00EE7E7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E7E78" w:rsidRPr="00EE7E78">
        <w:rPr>
          <w:sz w:val="24"/>
        </w:rPr>
        <w:t>Одна из исследовательниц жанра эссе, Ольга Вайнштейн, в эссе "Для чего и для кого писать эссе" так определила основную цель жанра: «Главное – заставить читателя думать, разбудить в нем удивление, самостоятельную мысль и, наконец, потребность в самовыражении» [7,c.21].</w:t>
      </w:r>
      <w:r w:rsidRPr="007706AD">
        <w:rPr>
          <w:sz w:val="24"/>
        </w:rPr>
        <w:t xml:space="preserve"> (Важен индивидуальный взгляд и на тот или иной предмет, объект речи)</w:t>
      </w:r>
    </w:p>
    <w:p w:rsidR="00A45D8D" w:rsidRPr="007706AD" w:rsidRDefault="00A45D8D" w:rsidP="00A45D8D">
      <w:pPr>
        <w:numPr>
          <w:ilvl w:val="0"/>
          <w:numId w:val="2"/>
        </w:numPr>
        <w:rPr>
          <w:sz w:val="24"/>
        </w:rPr>
      </w:pPr>
      <w:r w:rsidRPr="007706AD">
        <w:rPr>
          <w:sz w:val="24"/>
        </w:rPr>
        <w:t xml:space="preserve">Выясняем, как рассматривается в эссе предмет?  Работаем со схемами, представляющими </w:t>
      </w:r>
    </w:p>
    <w:p w:rsidR="00DF6218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как бы модель мыслительного процесса эссеиста. </w:t>
      </w:r>
    </w:p>
    <w:p w:rsidR="00DF6218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>Модель 1. Писатель может ходить кругами вокруг конкретной темы, словно «плетёт кружево» или «паутину» повествования.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Модель 2. В эссе предмет, явления служат словно бы предлогом для мыслей пишущего. Приходим к таким выводам (как видно из схем): автор характеризует то или иное явление со всех сторон, не охватывая при этом его полностью.</w:t>
      </w:r>
    </w:p>
    <w:p w:rsidR="00A45D8D" w:rsidRPr="007706AD" w:rsidRDefault="00A45D8D" w:rsidP="00A45D8D">
      <w:pPr>
        <w:numPr>
          <w:ilvl w:val="0"/>
          <w:numId w:val="2"/>
        </w:numPr>
        <w:rPr>
          <w:sz w:val="24"/>
        </w:rPr>
      </w:pPr>
      <w:r w:rsidRPr="007706AD">
        <w:rPr>
          <w:sz w:val="24"/>
        </w:rPr>
        <w:t>Это качество можно наблюдать, анализируя названия. Часто в них появляе</w:t>
      </w:r>
      <w:r w:rsidR="00DF6218" w:rsidRPr="007706AD">
        <w:rPr>
          <w:sz w:val="24"/>
        </w:rPr>
        <w:t>тся предлог и</w:t>
      </w:r>
      <w:r w:rsidRPr="007706AD">
        <w:rPr>
          <w:sz w:val="24"/>
        </w:rPr>
        <w:t xml:space="preserve">, 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>союзы как, или, так как. Заглавие лишь приблизительно отражает содержание работы (как соотношение части и целого). Из тем сочинений выбираем те, которые могут быть написаны в жанре эссе. Аргументируем свой выбор и приходим к выводу, что, по существу, любое сочинение на свободную тему может быть написано в этом жанре. Если тема полемически заострена, то она также располагает к эссе. Эссе может быть художественное, публицистическое, историческое, литературно-критическое.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Выбираем интересные для своей работы темы творческих работ: «О чем задумываются мои сверстники сегодня?», «Телевиденье сегодня», «Наш опасный мир», «Книги в моей жизни», «О времени и о себе», «Освободить будущее от прошлого?», «Что значит быть гражданином?», «Что такое добро?», «Современна ли совесть в наши дни?»</w:t>
      </w:r>
    </w:p>
    <w:p w:rsidR="00A45D8D" w:rsidRPr="007706AD" w:rsidRDefault="00A45D8D" w:rsidP="00A45D8D">
      <w:pPr>
        <w:numPr>
          <w:ilvl w:val="0"/>
          <w:numId w:val="2"/>
        </w:numPr>
        <w:rPr>
          <w:sz w:val="24"/>
        </w:rPr>
      </w:pPr>
      <w:r w:rsidRPr="007706AD">
        <w:rPr>
          <w:sz w:val="24"/>
        </w:rPr>
        <w:t xml:space="preserve">Говорим о средствах художественной выразительности: метафоры, аллегорические и 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>притчевые образы, символы, сравнение и др. Обязательно работаем над способами и приёмами постижения и действительности в эссе, с которыми мы работаем.</w:t>
      </w:r>
    </w:p>
    <w:p w:rsidR="00A45D8D" w:rsidRPr="007706AD" w:rsidRDefault="00A45D8D" w:rsidP="00A45D8D">
      <w:pPr>
        <w:ind w:left="300"/>
        <w:rPr>
          <w:i/>
          <w:sz w:val="24"/>
        </w:rPr>
      </w:pPr>
      <w:r w:rsidRPr="007706AD">
        <w:rPr>
          <w:i/>
          <w:sz w:val="24"/>
        </w:rPr>
        <w:t xml:space="preserve">      Король московских помое</w:t>
      </w:r>
      <w:proofErr w:type="gramStart"/>
      <w:r w:rsidRPr="007706AD">
        <w:rPr>
          <w:i/>
          <w:sz w:val="24"/>
        </w:rPr>
        <w:t>к-</w:t>
      </w:r>
      <w:proofErr w:type="gramEnd"/>
      <w:r w:rsidRPr="007706AD">
        <w:rPr>
          <w:i/>
          <w:sz w:val="24"/>
        </w:rPr>
        <w:t xml:space="preserve"> Иван-чай; Цвет воды-цвет близоруких зелёных глаз; Росли на одном месте-ползли по-пластунски; Березовый воздух-церковный елей; Не замечаем подступающей беды-как понемногу стареют родители. 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Сами на занятиях придумываем аналогии. Вот некоторые примеры.</w:t>
      </w:r>
    </w:p>
    <w:p w:rsidR="00A45D8D" w:rsidRPr="007706AD" w:rsidRDefault="00A45D8D" w:rsidP="00A45D8D">
      <w:pPr>
        <w:ind w:left="300"/>
        <w:rPr>
          <w:i/>
          <w:sz w:val="24"/>
        </w:rPr>
      </w:pPr>
      <w:r w:rsidRPr="007706AD">
        <w:rPr>
          <w:i/>
          <w:sz w:val="24"/>
        </w:rPr>
        <w:t xml:space="preserve">      Годы жизни пролетают-корабль мчится на всех парусах; Пахли так-будто пели во весь голос; Берёза-национальный символ; Отношений родственников в дружной семье-стая собак, волков; Отношения родственников </w:t>
      </w:r>
      <w:proofErr w:type="gramStart"/>
      <w:r w:rsidRPr="007706AD">
        <w:rPr>
          <w:i/>
          <w:sz w:val="24"/>
        </w:rPr>
        <w:t>в</w:t>
      </w:r>
      <w:proofErr w:type="gramEnd"/>
      <w:r w:rsidRPr="007706AD">
        <w:rPr>
          <w:i/>
          <w:sz w:val="24"/>
        </w:rPr>
        <w:t xml:space="preserve"> дружной семье-муравейник 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Результаты работы позволили участвовать в областном семинаре «Организация </w:t>
      </w:r>
      <w:proofErr w:type="spellStart"/>
      <w:r w:rsidRPr="007706AD">
        <w:rPr>
          <w:sz w:val="24"/>
        </w:rPr>
        <w:t>предпрофильной</w:t>
      </w:r>
      <w:proofErr w:type="spellEnd"/>
      <w:r w:rsidRPr="007706AD">
        <w:rPr>
          <w:sz w:val="24"/>
        </w:rPr>
        <w:t xml:space="preserve"> подготовки, учащихся города </w:t>
      </w:r>
      <w:proofErr w:type="gramStart"/>
      <w:r w:rsidRPr="007706AD">
        <w:rPr>
          <w:sz w:val="24"/>
        </w:rPr>
        <w:t>Усолье-Сибирского</w:t>
      </w:r>
      <w:proofErr w:type="gramEnd"/>
      <w:r w:rsidRPr="007706AD">
        <w:rPr>
          <w:sz w:val="24"/>
        </w:rPr>
        <w:t xml:space="preserve"> в рамках </w:t>
      </w:r>
      <w:r w:rsidRPr="007706AD">
        <w:rPr>
          <w:sz w:val="24"/>
        </w:rPr>
        <w:lastRenderedPageBreak/>
        <w:t>эксперимента по введению профильного обучения. Были проведены открытые занятия</w:t>
      </w:r>
      <w:proofErr w:type="gramStart"/>
      <w:r w:rsidRPr="007706AD">
        <w:rPr>
          <w:sz w:val="24"/>
        </w:rPr>
        <w:t>6</w:t>
      </w:r>
      <w:proofErr w:type="gramEnd"/>
      <w:r w:rsidRPr="007706AD">
        <w:rPr>
          <w:sz w:val="24"/>
        </w:rPr>
        <w:t xml:space="preserve"> брифинг «Современна ли совесть?», урок-конференция «Какими мы будем», мастер-класс «Учимся писать эссе». Вместе с учащимися мы создали три альманаха: «Слово есть тоже дело», «Современна ли совесть», «Какими мы будем?».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Когда меня спрашивают ученики, как научиться </w:t>
      </w:r>
      <w:proofErr w:type="gramStart"/>
      <w:r w:rsidRPr="007706AD">
        <w:rPr>
          <w:sz w:val="24"/>
        </w:rPr>
        <w:t>хорошо</w:t>
      </w:r>
      <w:proofErr w:type="gramEnd"/>
      <w:r w:rsidRPr="007706AD">
        <w:rPr>
          <w:sz w:val="24"/>
        </w:rPr>
        <w:t xml:space="preserve"> писать сочинения, я им напоминаю слова великого российского интеллигента, филолог</w:t>
      </w:r>
      <w:r w:rsidR="00DF6218" w:rsidRPr="007706AD">
        <w:rPr>
          <w:sz w:val="24"/>
        </w:rPr>
        <w:t xml:space="preserve">а, академика Д.С. Лихачева: «Что </w:t>
      </w:r>
      <w:r w:rsidRPr="007706AD">
        <w:rPr>
          <w:sz w:val="24"/>
        </w:rPr>
        <w:t>бы научиться ездить на велосипеде</w:t>
      </w:r>
      <w:r w:rsidR="00DF6218" w:rsidRPr="007706AD">
        <w:rPr>
          <w:sz w:val="24"/>
        </w:rPr>
        <w:t>, надо ездить на велосипеде. Чтобы научится писать, н</w:t>
      </w:r>
      <w:r w:rsidRPr="007706AD">
        <w:rPr>
          <w:sz w:val="24"/>
        </w:rPr>
        <w:t xml:space="preserve">ельзя обставить себя хорошими рекомендациями, как писать, и сразу начать писать правильно и хорошо: ничего не выйдет». Полностью </w:t>
      </w:r>
      <w:proofErr w:type="gramStart"/>
      <w:r w:rsidRPr="007706AD">
        <w:rPr>
          <w:sz w:val="24"/>
        </w:rPr>
        <w:t>согласна</w:t>
      </w:r>
      <w:proofErr w:type="gramEnd"/>
      <w:r w:rsidRPr="007706AD">
        <w:rPr>
          <w:sz w:val="24"/>
        </w:rPr>
        <w:t xml:space="preserve"> с Дмитрием Сергеевичем. Пишите, используя возможности жанра эссе, который поможет вам из многочисленных жизненных дорог найти путь к себе, научиться </w:t>
      </w:r>
      <w:proofErr w:type="gramStart"/>
      <w:r w:rsidRPr="007706AD">
        <w:rPr>
          <w:sz w:val="24"/>
        </w:rPr>
        <w:t>правильно</w:t>
      </w:r>
      <w:proofErr w:type="gramEnd"/>
      <w:r w:rsidRPr="007706AD">
        <w:rPr>
          <w:sz w:val="24"/>
        </w:rPr>
        <w:t xml:space="preserve"> выражать свои мысли, стать интересным собеседником.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 В качестве примеров приведу небольшие эссе учениц 9-ого класса на тему «Книга в моей жизни» и «Современна ли совесть в наше время».</w:t>
      </w:r>
    </w:p>
    <w:p w:rsidR="00A45D8D" w:rsidRPr="007706AD" w:rsidRDefault="00A45D8D" w:rsidP="00A45D8D">
      <w:pPr>
        <w:numPr>
          <w:ilvl w:val="0"/>
          <w:numId w:val="3"/>
        </w:numPr>
        <w:rPr>
          <w:i/>
          <w:sz w:val="24"/>
        </w:rPr>
      </w:pPr>
      <w:r w:rsidRPr="007706AD">
        <w:rPr>
          <w:i/>
          <w:sz w:val="24"/>
        </w:rPr>
        <w:t xml:space="preserve">Закрывая книгу Л.И. Бородина «Год чуда и печали», думаю о том, что эта книга-островок </w:t>
      </w:r>
    </w:p>
    <w:p w:rsidR="00A45D8D" w:rsidRPr="007706AD" w:rsidRDefault="00A45D8D" w:rsidP="00A45D8D">
      <w:pPr>
        <w:ind w:left="300"/>
        <w:rPr>
          <w:i/>
          <w:sz w:val="24"/>
        </w:rPr>
      </w:pPr>
      <w:r w:rsidRPr="007706AD">
        <w:rPr>
          <w:i/>
          <w:sz w:val="24"/>
        </w:rPr>
        <w:t>красоты и добра, любви и великодушия, светлой печали. Бородин помог мне увидеть чудо-Байкал, голубое сердце Сибири, царство тайн, загадок, легенд. Почему печаль? Печально то, что есть где-то место, где нет радости и солнца. К сожалению, радость и печать в жизни рядом. Вот почему нужно ценить минуту радости, видеть доброе, уметь радоваться тому, что ты живёшь, что существует изумительная природа края, ты можешь удивляться чудесам, которые сотворила природа.</w:t>
      </w:r>
    </w:p>
    <w:p w:rsidR="00A45D8D" w:rsidRPr="007706AD" w:rsidRDefault="00A45D8D" w:rsidP="00A45D8D">
      <w:pPr>
        <w:numPr>
          <w:ilvl w:val="0"/>
          <w:numId w:val="3"/>
        </w:numPr>
        <w:rPr>
          <w:i/>
          <w:sz w:val="24"/>
        </w:rPr>
      </w:pPr>
      <w:r w:rsidRPr="007706AD">
        <w:rPr>
          <w:i/>
          <w:sz w:val="24"/>
        </w:rPr>
        <w:t xml:space="preserve">Говорят, что наше время трудное, жестокое, недоброе. Я люблю наше время, потому </w:t>
      </w:r>
    </w:p>
    <w:p w:rsidR="00A45D8D" w:rsidRPr="007706AD" w:rsidRDefault="00A45D8D" w:rsidP="00A45D8D">
      <w:pPr>
        <w:ind w:left="300"/>
        <w:rPr>
          <w:i/>
          <w:sz w:val="24"/>
        </w:rPr>
      </w:pPr>
      <w:r w:rsidRPr="007706AD">
        <w:rPr>
          <w:i/>
          <w:sz w:val="24"/>
        </w:rPr>
        <w:t>что живу в нём. Иногда удивляюсь ему, не понимаю его, страдаю от него и хочу счастливых перемен. В частности, хочу, чтобы совесть была современна. Я знаю, что от меня мало что зависит. Радуюсь тому, что могу хоть малое, но сделать: хорошо учиться, помогать родителям и бабушке, радости честным, порядочным, совестливым человеком, стараться не совершать дурных поступков. Каждый должен стремиться оставить после себя яркий и глубокий след в жизни. Не хватит у него сил, что ж делать? Но стремиться он обязан. Смена поколени</w:t>
      </w:r>
      <w:proofErr w:type="gramStart"/>
      <w:r w:rsidRPr="007706AD">
        <w:rPr>
          <w:i/>
          <w:sz w:val="24"/>
        </w:rPr>
        <w:t>я-</w:t>
      </w:r>
      <w:proofErr w:type="gramEnd"/>
      <w:r w:rsidRPr="007706AD">
        <w:rPr>
          <w:i/>
          <w:sz w:val="24"/>
        </w:rPr>
        <w:t xml:space="preserve"> это нередко смена интересов, взглядов.  Но должно быть в сердце каждого то, что переходит из поколения из поколения в поколение и остаётся навечно. Эта совесть человеческая. Вся мы люди, живущие в одном мире, единой жизнью, и нельзя, чтобы твоё горе вызывало у меня радость, а причины моего восторга были бы для тебя ненавистны. </w:t>
      </w:r>
      <w:proofErr w:type="gramStart"/>
      <w:r w:rsidRPr="007706AD">
        <w:rPr>
          <w:i/>
          <w:sz w:val="24"/>
        </w:rPr>
        <w:t>Даже животные не уничтожают себе подобных.</w:t>
      </w:r>
      <w:proofErr w:type="gramEnd"/>
      <w:r w:rsidRPr="007706AD">
        <w:rPr>
          <w:i/>
          <w:sz w:val="24"/>
        </w:rPr>
        <w:t xml:space="preserve"> А ведь мы люди.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Многие из учащихся 9 классов обычно далеки от определения своей будущей</w:t>
      </w:r>
      <w:r w:rsidRPr="007706AD">
        <w:rPr>
          <w:i/>
          <w:sz w:val="24"/>
        </w:rPr>
        <w:t xml:space="preserve"> </w:t>
      </w:r>
      <w:r w:rsidRPr="007706AD">
        <w:rPr>
          <w:sz w:val="24"/>
        </w:rPr>
        <w:t xml:space="preserve">специальности, но каждый человек должен </w:t>
      </w:r>
      <w:proofErr w:type="gramStart"/>
      <w:r w:rsidRPr="007706AD">
        <w:rPr>
          <w:sz w:val="24"/>
        </w:rPr>
        <w:t>обладать способностью правильно мыслить</w:t>
      </w:r>
      <w:proofErr w:type="gramEnd"/>
      <w:r w:rsidRPr="007706AD">
        <w:rPr>
          <w:sz w:val="24"/>
        </w:rPr>
        <w:t>, плодотворно фантазировать, глубоко чувствовать, а также воплощать всё это в словарной форме.</w:t>
      </w:r>
    </w:p>
    <w:p w:rsidR="00A45D8D" w:rsidRPr="007706AD" w:rsidRDefault="00A45D8D" w:rsidP="00A45D8D">
      <w:pPr>
        <w:ind w:left="300"/>
        <w:rPr>
          <w:sz w:val="24"/>
        </w:rPr>
      </w:pPr>
      <w:r w:rsidRPr="007706AD">
        <w:rPr>
          <w:sz w:val="24"/>
        </w:rPr>
        <w:lastRenderedPageBreak/>
        <w:t xml:space="preserve">      В итоге курс по русскому языку «Ни дня без строчки. Работа над сочинением публицистического жанра» должен повысить уровень языкового (речевого) развития учащихся, развить дар слова.</w:t>
      </w:r>
    </w:p>
    <w:p w:rsidR="00A45D8D" w:rsidRPr="007706AD" w:rsidRDefault="00A45D8D" w:rsidP="00A45D8D">
      <w:pPr>
        <w:ind w:left="300"/>
        <w:rPr>
          <w:sz w:val="24"/>
        </w:rPr>
      </w:pPr>
    </w:p>
    <w:p w:rsidR="00A45D8D" w:rsidRDefault="00A45D8D" w:rsidP="00A45D8D">
      <w:pPr>
        <w:ind w:left="300"/>
        <w:rPr>
          <w:sz w:val="24"/>
        </w:rPr>
      </w:pPr>
      <w:r w:rsidRPr="007706AD">
        <w:rPr>
          <w:sz w:val="24"/>
        </w:rPr>
        <w:t xml:space="preserve">      </w:t>
      </w:r>
      <w:r w:rsidR="007706AD" w:rsidRPr="007706AD">
        <w:rPr>
          <w:sz w:val="24"/>
        </w:rPr>
        <w:t xml:space="preserve">Библиографический </w:t>
      </w:r>
      <w:r w:rsidR="007706AD">
        <w:rPr>
          <w:sz w:val="24"/>
        </w:rPr>
        <w:t>список:</w:t>
      </w:r>
    </w:p>
    <w:p w:rsidR="00802286" w:rsidRDefault="00802286" w:rsidP="00802286">
      <w:pPr>
        <w:rPr>
          <w:sz w:val="24"/>
        </w:rPr>
      </w:pPr>
    </w:p>
    <w:p w:rsidR="00802286" w:rsidRDefault="00802286" w:rsidP="00802286">
      <w:pPr>
        <w:rPr>
          <w:sz w:val="24"/>
        </w:rPr>
      </w:pPr>
      <w:r>
        <w:rPr>
          <w:sz w:val="24"/>
        </w:rPr>
        <w:t>1.</w:t>
      </w:r>
      <w:r w:rsidR="00EE7E78">
        <w:rPr>
          <w:sz w:val="24"/>
        </w:rPr>
        <w:t>Ванштейн О.</w:t>
      </w:r>
      <w:r w:rsidRPr="008022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Б.</w:t>
      </w:r>
      <w:r>
        <w:rPr>
          <w:sz w:val="24"/>
        </w:rPr>
        <w:t xml:space="preserve"> </w:t>
      </w:r>
      <w:r w:rsidRPr="00EE7E78">
        <w:rPr>
          <w:sz w:val="24"/>
        </w:rPr>
        <w:t>Для чего и для кого писать эссе</w:t>
      </w:r>
      <w:r>
        <w:rPr>
          <w:sz w:val="24"/>
        </w:rPr>
        <w:t>. Москва: издательский дом «Генжер»,2001.</w:t>
      </w:r>
    </w:p>
    <w:p w:rsidR="00802286" w:rsidRDefault="00802286" w:rsidP="00802286">
      <w:pPr>
        <w:rPr>
          <w:sz w:val="24"/>
        </w:rPr>
      </w:pPr>
      <w:r>
        <w:rPr>
          <w:sz w:val="24"/>
        </w:rPr>
        <w:t>2..Карнаух Н.Л. Учимся писать эссе. Москва: издательский дом «Генжер»,2011.</w:t>
      </w:r>
    </w:p>
    <w:p w:rsidR="00802286" w:rsidRPr="00802286" w:rsidRDefault="00802286" w:rsidP="0080228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Pr="008022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Н.Л. </w:t>
      </w:r>
      <w:proofErr w:type="spellStart"/>
      <w:r w:rsidRPr="008022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Карнаух</w:t>
      </w:r>
      <w:proofErr w:type="spellEnd"/>
      <w:r w:rsidRPr="008022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1 "Эссе как один из видов школьного сочинения", ж. "Русская</w:t>
      </w:r>
    </w:p>
    <w:p w:rsidR="00802286" w:rsidRPr="00802286" w:rsidRDefault="00802286" w:rsidP="0080228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2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словесность", № 5/2000 г.</w:t>
      </w:r>
    </w:p>
    <w:p w:rsidR="00802286" w:rsidRDefault="00802286" w:rsidP="00802286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02286" w:rsidRPr="00802286" w:rsidRDefault="00802286" w:rsidP="00802286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4.Эпштейн М.</w:t>
      </w:r>
      <w:r w:rsidRPr="008022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"Законы свободного жанра", ж. "Вопросы литературы", №</w:t>
      </w:r>
    </w:p>
    <w:p w:rsidR="00802286" w:rsidRPr="00802286" w:rsidRDefault="00802286" w:rsidP="0080228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22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7/1987 г.</w:t>
      </w:r>
    </w:p>
    <w:p w:rsidR="00633AA8" w:rsidRPr="007706AD" w:rsidRDefault="00633AA8" w:rsidP="00633AA8">
      <w:pPr>
        <w:ind w:left="300"/>
        <w:rPr>
          <w:sz w:val="24"/>
        </w:rPr>
      </w:pPr>
    </w:p>
    <w:p w:rsidR="00C676E0" w:rsidRPr="007706AD" w:rsidRDefault="00C676E0" w:rsidP="00982929">
      <w:pPr>
        <w:ind w:left="300"/>
        <w:rPr>
          <w:sz w:val="24"/>
        </w:rPr>
      </w:pPr>
    </w:p>
    <w:sectPr w:rsidR="00C676E0" w:rsidRPr="0077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60B"/>
    <w:multiLevelType w:val="hybridMultilevel"/>
    <w:tmpl w:val="06D0B53C"/>
    <w:lvl w:ilvl="0" w:tplc="49CC8348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4146950"/>
    <w:multiLevelType w:val="hybridMultilevel"/>
    <w:tmpl w:val="094A96E2"/>
    <w:lvl w:ilvl="0" w:tplc="2C365F08">
      <w:start w:val="1"/>
      <w:numFmt w:val="decimal"/>
      <w:lvlText w:val="%1."/>
      <w:lvlJc w:val="left"/>
      <w:pPr>
        <w:ind w:left="660" w:hanging="360"/>
      </w:pPr>
      <w:rPr>
        <w:rFonts w:cs="Arabic Typesetting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70"/>
    <w:rsid w:val="0023262D"/>
    <w:rsid w:val="002B18BA"/>
    <w:rsid w:val="002C72A1"/>
    <w:rsid w:val="003B7798"/>
    <w:rsid w:val="003C13E7"/>
    <w:rsid w:val="00410C36"/>
    <w:rsid w:val="00627125"/>
    <w:rsid w:val="00633AA8"/>
    <w:rsid w:val="007343B1"/>
    <w:rsid w:val="007706AD"/>
    <w:rsid w:val="00785974"/>
    <w:rsid w:val="00802286"/>
    <w:rsid w:val="00866B1D"/>
    <w:rsid w:val="008A1370"/>
    <w:rsid w:val="00920356"/>
    <w:rsid w:val="00982929"/>
    <w:rsid w:val="00A45D8D"/>
    <w:rsid w:val="00C676E0"/>
    <w:rsid w:val="00D863F5"/>
    <w:rsid w:val="00DC6F13"/>
    <w:rsid w:val="00DE5905"/>
    <w:rsid w:val="00DF6218"/>
    <w:rsid w:val="00DF7694"/>
    <w:rsid w:val="00EE7E78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Настюха</dc:creator>
  <cp:lastModifiedBy>Home</cp:lastModifiedBy>
  <cp:revision>3</cp:revision>
  <dcterms:created xsi:type="dcterms:W3CDTF">2020-08-20T09:39:00Z</dcterms:created>
  <dcterms:modified xsi:type="dcterms:W3CDTF">2020-08-20T09:39:00Z</dcterms:modified>
</cp:coreProperties>
</file>