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C5" w:rsidRPr="002C2BC5" w:rsidRDefault="002C2BC5" w:rsidP="002C2BC5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</w:pPr>
      <w:r w:rsidRPr="002C2BC5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«Развитие мелкой моторики рук у детей 5-6 лет с общим недоразвитием речи посредством рисования песком»</w:t>
      </w:r>
    </w:p>
    <w:p w:rsidR="00000000" w:rsidRDefault="002C2BC5" w:rsidP="002C2BC5">
      <w:pPr>
        <w:jc w:val="right"/>
        <w:rPr>
          <w:rFonts w:ascii="Times New Roman" w:hAnsi="Times New Roman" w:cs="Times New Roman"/>
          <w:sz w:val="28"/>
          <w:szCs w:val="28"/>
        </w:rPr>
      </w:pPr>
      <w:r w:rsidRPr="002C2BC5">
        <w:rPr>
          <w:rFonts w:ascii="Times New Roman" w:hAnsi="Times New Roman" w:cs="Times New Roman"/>
          <w:sz w:val="28"/>
          <w:szCs w:val="28"/>
        </w:rPr>
        <w:t>Кочеткова А</w:t>
      </w:r>
      <w:r>
        <w:rPr>
          <w:rFonts w:ascii="Times New Roman" w:hAnsi="Times New Roman" w:cs="Times New Roman"/>
          <w:sz w:val="28"/>
          <w:szCs w:val="28"/>
        </w:rPr>
        <w:t>. С.,</w:t>
      </w:r>
    </w:p>
    <w:p w:rsidR="002C2BC5" w:rsidRDefault="002C2BC5" w:rsidP="002C2B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логопед,</w:t>
      </w:r>
    </w:p>
    <w:p w:rsidR="002C2BC5" w:rsidRDefault="002C2BC5" w:rsidP="002C2B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C2B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 № 73 «Дельфин»,</w:t>
      </w:r>
    </w:p>
    <w:p w:rsidR="002C2BC5" w:rsidRDefault="002C2BC5" w:rsidP="002C2B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</w:p>
    <w:p w:rsidR="002C2BC5" w:rsidRDefault="002C2BC5" w:rsidP="002C2B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Тольятти, Россия,</w:t>
      </w:r>
    </w:p>
    <w:p w:rsidR="002C2BC5" w:rsidRDefault="002C2BC5" w:rsidP="002C2BC5">
      <w:pPr>
        <w:jc w:val="right"/>
        <w:rPr>
          <w:rFonts w:ascii="Helvetica" w:hAnsi="Helvetica" w:cs="Helvetica"/>
          <w:color w:val="87898F"/>
          <w:sz w:val="25"/>
          <w:szCs w:val="25"/>
          <w:shd w:val="clear" w:color="auto" w:fill="FFFFFF"/>
        </w:rPr>
      </w:pPr>
      <w:hyperlink r:id="rId5" w:history="1">
        <w:r w:rsidRPr="00516B29">
          <w:rPr>
            <w:rStyle w:val="a3"/>
            <w:rFonts w:ascii="Helvetica" w:hAnsi="Helvetica" w:cs="Helvetica"/>
            <w:sz w:val="25"/>
            <w:szCs w:val="25"/>
            <w:shd w:val="clear" w:color="auto" w:fill="FFFFFF"/>
          </w:rPr>
          <w:t>nastya.kochetkova.1979@bk.ru</w:t>
        </w:r>
      </w:hyperlink>
    </w:p>
    <w:p w:rsidR="002C2BC5" w:rsidRPr="00056F2C" w:rsidRDefault="002C2BC5" w:rsidP="002C2BC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46715">
        <w:rPr>
          <w:rFonts w:ascii="Times New Roman" w:eastAsia="Times New Roman" w:hAnsi="Times New Roman" w:cs="Times New Roman"/>
          <w:b/>
          <w:sz w:val="28"/>
          <w:szCs w:val="28"/>
        </w:rPr>
        <w:t>Аннотация.</w:t>
      </w:r>
      <w:r w:rsidR="00056F2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56F2C">
        <w:rPr>
          <w:rFonts w:ascii="Times New Roman" w:eastAsia="Times New Roman" w:hAnsi="Times New Roman"/>
          <w:sz w:val="28"/>
          <w:szCs w:val="28"/>
        </w:rPr>
        <w:t>Автор рассматривает развитие мелкой моторики посредством рисования песком.</w:t>
      </w:r>
    </w:p>
    <w:p w:rsidR="002C2BC5" w:rsidRPr="00684CDA" w:rsidRDefault="002C2BC5" w:rsidP="002C2BC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46715">
        <w:rPr>
          <w:rFonts w:ascii="Times New Roman" w:eastAsia="Times New Roman" w:hAnsi="Times New Roman" w:cs="Times New Roman"/>
          <w:b/>
          <w:sz w:val="28"/>
          <w:szCs w:val="28"/>
        </w:rPr>
        <w:t>Ключевые слова:</w:t>
      </w:r>
      <w:r w:rsidR="00684CD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84CDA">
        <w:rPr>
          <w:rFonts w:ascii="Times New Roman" w:eastAsia="Times New Roman" w:hAnsi="Times New Roman"/>
          <w:sz w:val="28"/>
          <w:szCs w:val="28"/>
        </w:rPr>
        <w:t xml:space="preserve">развитие мелкой моторики, </w:t>
      </w:r>
      <w:r w:rsidR="00056F2C">
        <w:rPr>
          <w:rFonts w:ascii="Times New Roman" w:eastAsia="Times New Roman" w:hAnsi="Times New Roman"/>
          <w:sz w:val="28"/>
          <w:szCs w:val="28"/>
        </w:rPr>
        <w:t>дошкольники, диагностика.</w:t>
      </w:r>
    </w:p>
    <w:p w:rsidR="00684CDA" w:rsidRDefault="00684CDA" w:rsidP="00684CD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4CDA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Актуальность: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Р</w:t>
      </w:r>
      <w:r w:rsidRPr="00FD0B23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азвитие мелкой моторики рук, для всестороннего развития ребенка имеет огромное значение.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r w:rsidRPr="00E2267F">
        <w:rPr>
          <w:rFonts w:ascii="Times New Roman" w:hAnsi="Times New Roman"/>
          <w:color w:val="000000"/>
          <w:sz w:val="28"/>
          <w:szCs w:val="28"/>
        </w:rPr>
        <w:t>Развитие мелкой моторики рук, является одним из показателей готовности детей к поступлению в школу. Многие педагоги утверждают, что при поступлении в первый класс, у большинства детей имеются трудности при письме.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57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Задолго до поступления в школу с ребенком надо развивать мелкую моторику рук. </w:t>
      </w:r>
    </w:p>
    <w:p w:rsidR="00296B45" w:rsidRPr="00296B45" w:rsidRDefault="00296B45" w:rsidP="00296B45">
      <w:pPr>
        <w:pStyle w:val="a4"/>
        <w:spacing w:before="96" w:beforeAutospacing="0" w:after="0" w:afterAutospacing="0" w:line="360" w:lineRule="auto"/>
        <w:jc w:val="both"/>
        <w:rPr>
          <w:sz w:val="28"/>
          <w:szCs w:val="28"/>
        </w:rPr>
      </w:pPr>
      <w:r w:rsidRPr="00296B45">
        <w:rPr>
          <w:rFonts w:eastAsia="+mj-ea"/>
          <w:b/>
          <w:color w:val="000000"/>
          <w:kern w:val="24"/>
          <w:sz w:val="28"/>
          <w:szCs w:val="28"/>
        </w:rPr>
        <w:t>Проблема исследования</w:t>
      </w:r>
      <w:r>
        <w:rPr>
          <w:rFonts w:eastAsia="+mj-ea"/>
          <w:b/>
          <w:color w:val="000000"/>
          <w:kern w:val="24"/>
          <w:sz w:val="28"/>
          <w:szCs w:val="28"/>
        </w:rPr>
        <w:t xml:space="preserve">: </w:t>
      </w:r>
      <w:r w:rsidRPr="00F40746">
        <w:rPr>
          <w:sz w:val="28"/>
          <w:szCs w:val="28"/>
        </w:rPr>
        <w:t xml:space="preserve">Анализ </w:t>
      </w:r>
      <w:proofErr w:type="spellStart"/>
      <w:proofErr w:type="gramStart"/>
      <w:r w:rsidRPr="00F40746">
        <w:rPr>
          <w:sz w:val="28"/>
          <w:szCs w:val="28"/>
        </w:rPr>
        <w:t>психолого</w:t>
      </w:r>
      <w:proofErr w:type="spellEnd"/>
      <w:r w:rsidRPr="00F40746">
        <w:rPr>
          <w:sz w:val="28"/>
          <w:szCs w:val="28"/>
        </w:rPr>
        <w:t xml:space="preserve"> – педагогической</w:t>
      </w:r>
      <w:proofErr w:type="gramEnd"/>
      <w:r w:rsidRPr="00F40746">
        <w:rPr>
          <w:sz w:val="28"/>
          <w:szCs w:val="28"/>
        </w:rPr>
        <w:t xml:space="preserve"> литературы и педагогическо</w:t>
      </w:r>
      <w:r w:rsidR="00056F2C">
        <w:rPr>
          <w:sz w:val="28"/>
          <w:szCs w:val="28"/>
        </w:rPr>
        <w:t>го</w:t>
      </w:r>
      <w:r w:rsidRPr="00F40746">
        <w:rPr>
          <w:sz w:val="28"/>
          <w:szCs w:val="28"/>
        </w:rPr>
        <w:t xml:space="preserve"> опыта позволил определить противоречие между необходимостью развития мелкой моторики рук у детей 5-6 лет с общим недоразвитием речи  и недостаточным использованием возможности рисования песком в данном процессе.</w:t>
      </w:r>
      <w:r>
        <w:rPr>
          <w:sz w:val="28"/>
          <w:szCs w:val="28"/>
        </w:rPr>
        <w:t xml:space="preserve"> Выявленное противоречие позволило обозначить  проблему </w:t>
      </w:r>
      <w:proofErr w:type="gramStart"/>
      <w:r>
        <w:rPr>
          <w:sz w:val="28"/>
          <w:szCs w:val="28"/>
        </w:rPr>
        <w:t>исследования</w:t>
      </w:r>
      <w:proofErr w:type="gramEnd"/>
      <w:r>
        <w:rPr>
          <w:sz w:val="28"/>
          <w:szCs w:val="28"/>
        </w:rPr>
        <w:t xml:space="preserve">: </w:t>
      </w:r>
      <w:r w:rsidRPr="00F40746">
        <w:rPr>
          <w:sz w:val="28"/>
          <w:szCs w:val="28"/>
        </w:rPr>
        <w:t>каковы потенциальные возможности рисования песком в развитии мелкой моторики рук у детей 5-6 лет с общим недоразвитием речи?</w:t>
      </w:r>
    </w:p>
    <w:p w:rsidR="00A11EA5" w:rsidRDefault="00A11EA5" w:rsidP="00684CDA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A11EA5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Цель исследования: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Т</w:t>
      </w:r>
      <w:r w:rsidRPr="00A11EA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еоретически обосновать и экспериментально проверить эффективность рисования песком как средства развития мелкой моторики рук у детей 5-6 лет с общим недоразвитием речи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</w:p>
    <w:p w:rsidR="00A11EA5" w:rsidRDefault="00A11EA5" w:rsidP="00684CDA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A11EA5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lastRenderedPageBreak/>
        <w:t>Объект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исследования</w:t>
      </w:r>
      <w:r w:rsidRPr="00A11EA5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</w:t>
      </w:r>
      <w:r w:rsidRPr="00A11EA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роцесс развития мелкой моторики рук у детей 5-6 лет с общим недоразвитием речи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</w:p>
    <w:p w:rsidR="00A11EA5" w:rsidRDefault="00A11EA5" w:rsidP="00684CDA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A11EA5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Предметом исследования: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Р</w:t>
      </w:r>
      <w:r w:rsidRPr="00A11EA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исование песком как средство развития мелкой моторики рук у детей 5-6 лет с общим недоразвитием речи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</w:p>
    <w:p w:rsidR="00296B45" w:rsidRDefault="00296B45" w:rsidP="00684CD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296B45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Задачи исследования: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000000" w:rsidRPr="00296B45" w:rsidRDefault="006509DD" w:rsidP="00296B4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296B4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На основе анализа </w:t>
      </w:r>
      <w:proofErr w:type="spellStart"/>
      <w:proofErr w:type="gramStart"/>
      <w:r w:rsidRPr="00296B4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психолого</w:t>
      </w:r>
      <w:proofErr w:type="spellEnd"/>
      <w:r w:rsidRPr="00296B4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– педагогических</w:t>
      </w:r>
      <w:proofErr w:type="gramEnd"/>
      <w:r w:rsidRPr="00296B4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исследований охарактеризовать и раскрыть процесс развития мелкой моторики рук у</w:t>
      </w:r>
      <w:r w:rsidRPr="00296B4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детей 5-6 лет с общим недоразвитием речи</w:t>
      </w:r>
      <w:r w:rsidRPr="00296B4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000000" w:rsidRPr="00296B45" w:rsidRDefault="006509DD" w:rsidP="00296B4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296B4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Выявить уровень развития мелкой моторики рук у детей 5-6 лет с общим недоразвитием речи</w:t>
      </w:r>
      <w:r w:rsidRPr="00296B4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000000" w:rsidRPr="00296B45" w:rsidRDefault="006509DD" w:rsidP="00296B4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296B4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Экспериментально проверить эффективность рисования песком в развитии мелкой моторики рук у детей 5-6лет с общим недоразв</w:t>
      </w:r>
      <w:r w:rsidRPr="00296B4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итием речи</w:t>
      </w:r>
      <w:r w:rsidRPr="00296B4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296B45" w:rsidRPr="00296B45" w:rsidRDefault="00296B45" w:rsidP="00296B45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6B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основе </w:t>
      </w:r>
      <w:proofErr w:type="gramStart"/>
      <w:r w:rsidRPr="00296B45">
        <w:rPr>
          <w:rFonts w:ascii="Times New Roman" w:eastAsia="Calibri" w:hAnsi="Times New Roman" w:cs="Times New Roman"/>
          <w:color w:val="000000"/>
          <w:sz w:val="28"/>
          <w:szCs w:val="28"/>
        </w:rPr>
        <w:t>анализа проблемы развития мелкой моторики рук</w:t>
      </w:r>
      <w:proofErr w:type="gramEnd"/>
      <w:r w:rsidRPr="00296B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детей 5-6 лет с общим недоразвитием речи </w:t>
      </w:r>
      <w:proofErr w:type="spellStart"/>
      <w:r w:rsidRPr="00296B45">
        <w:rPr>
          <w:rFonts w:ascii="Times New Roman" w:eastAsia="Calibri" w:hAnsi="Times New Roman" w:cs="Times New Roman"/>
          <w:color w:val="000000"/>
          <w:sz w:val="28"/>
          <w:szCs w:val="28"/>
        </w:rPr>
        <w:t>сподвигла</w:t>
      </w:r>
      <w:proofErr w:type="spellEnd"/>
      <w:r w:rsidRPr="00296B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 перейти к констатирующему эксперименту.</w:t>
      </w:r>
    </w:p>
    <w:p w:rsidR="00296B45" w:rsidRPr="00296B45" w:rsidRDefault="00296B45" w:rsidP="00296B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F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констатирующего эксперимента</w:t>
      </w:r>
      <w:r w:rsidRPr="00296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выявить уровень развития мелкой моторики рук у детей 5- 6 лет с общим недоразвитием речи. </w:t>
      </w:r>
    </w:p>
    <w:p w:rsidR="00296B45" w:rsidRPr="00296B45" w:rsidRDefault="00296B45" w:rsidP="00296B4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определения уровня развития мелкой моторики, нами были определены следующие показатели: умение проводить прямые и зигзагообразные линии,  умение ориентироваться на образец, точно </w:t>
      </w:r>
      <w:proofErr w:type="gramStart"/>
      <w:r w:rsidRPr="00296B4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proofErr w:type="gramEnd"/>
      <w:r w:rsidRPr="00296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копируя, умение точно наносить линии, умение проводить прямые линии, умение проводить прямые линии, контролируя нажим карандаша. Данные показатели были предложены </w:t>
      </w:r>
      <w:proofErr w:type="spellStart"/>
      <w:r w:rsidRPr="00296B45">
        <w:rPr>
          <w:rFonts w:ascii="Times New Roman" w:eastAsia="Times New Roman" w:hAnsi="Times New Roman" w:cs="Times New Roman"/>
          <w:color w:val="000000"/>
          <w:sz w:val="28"/>
          <w:szCs w:val="28"/>
        </w:rPr>
        <w:t>Л.А.Венгером</w:t>
      </w:r>
      <w:proofErr w:type="spellEnd"/>
      <w:r w:rsidRPr="00296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96B45">
        <w:rPr>
          <w:rFonts w:ascii="Times New Roman" w:eastAsia="Times New Roman" w:hAnsi="Times New Roman" w:cs="Times New Roman"/>
          <w:color w:val="000000"/>
          <w:sz w:val="28"/>
          <w:szCs w:val="28"/>
        </w:rPr>
        <w:t>Д.Б.Эльконином</w:t>
      </w:r>
      <w:proofErr w:type="spellEnd"/>
      <w:r w:rsidRPr="00296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Е.В.Горбатовой. </w:t>
      </w:r>
      <w:proofErr w:type="gramStart"/>
      <w:r w:rsidRPr="00296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Методика констатирующего эксперимента включала: методику «Графические пробы» (автор </w:t>
      </w:r>
      <w:proofErr w:type="spellStart"/>
      <w:r w:rsidRPr="00296B45">
        <w:rPr>
          <w:rFonts w:ascii="Times New Roman" w:eastAsia="Times New Roman" w:hAnsi="Times New Roman" w:cs="Times New Roman"/>
          <w:color w:val="000000"/>
          <w:sz w:val="28"/>
          <w:szCs w:val="28"/>
        </w:rPr>
        <w:t>Л.А.Венгер</w:t>
      </w:r>
      <w:proofErr w:type="spellEnd"/>
      <w:r w:rsidRPr="00296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методику «Графический диктант» (автор </w:t>
      </w:r>
      <w:proofErr w:type="spellStart"/>
      <w:r w:rsidRPr="00296B45">
        <w:rPr>
          <w:rFonts w:ascii="Times New Roman" w:eastAsia="Times New Roman" w:hAnsi="Times New Roman" w:cs="Times New Roman"/>
          <w:color w:val="000000"/>
          <w:sz w:val="28"/>
          <w:szCs w:val="28"/>
        </w:rPr>
        <w:t>Д.Б.Эльконин</w:t>
      </w:r>
      <w:proofErr w:type="spellEnd"/>
      <w:r w:rsidRPr="00296B45">
        <w:rPr>
          <w:rFonts w:ascii="Times New Roman" w:eastAsia="Times New Roman" w:hAnsi="Times New Roman" w:cs="Times New Roman"/>
          <w:color w:val="000000"/>
          <w:sz w:val="28"/>
          <w:szCs w:val="28"/>
        </w:rPr>
        <w:t>), методику «Речка» (автор Е.В.Горбатова),  методику «Мячики» (автор Е.В.Горбатова), методику «Заштрихуй домик» (автор Е.В.Горбатова).</w:t>
      </w:r>
      <w:proofErr w:type="gramEnd"/>
    </w:p>
    <w:p w:rsidR="00296B45" w:rsidRPr="00056F2C" w:rsidRDefault="00296B45" w:rsidP="00296B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056F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Диагностическая карта </w:t>
      </w:r>
      <w:r w:rsidRPr="00056F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констатирующего эксперимента</w:t>
      </w:r>
    </w:p>
    <w:tbl>
      <w:tblPr>
        <w:tblpPr w:leftFromText="180" w:rightFromText="180" w:horzAnchor="margin" w:tblpXSpec="center" w:tblpY="-235"/>
        <w:tblW w:w="10021" w:type="dxa"/>
        <w:tblCellMar>
          <w:left w:w="0" w:type="dxa"/>
          <w:right w:w="0" w:type="dxa"/>
        </w:tblCellMar>
        <w:tblLook w:val="04A0"/>
      </w:tblPr>
      <w:tblGrid>
        <w:gridCol w:w="5040"/>
        <w:gridCol w:w="4981"/>
      </w:tblGrid>
      <w:tr w:rsidR="00296B45" w:rsidRPr="00296B45" w:rsidTr="009764C4">
        <w:trPr>
          <w:trHeight w:val="1344"/>
        </w:trPr>
        <w:tc>
          <w:tcPr>
            <w:tcW w:w="5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7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96B45" w:rsidRPr="00296B45" w:rsidRDefault="00296B45" w:rsidP="009764C4">
            <w:pPr>
              <w:spacing w:after="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296B45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</w:rPr>
              <w:lastRenderedPageBreak/>
              <w:t>Показатели развития мелкой моторики рук</w:t>
            </w:r>
          </w:p>
        </w:tc>
        <w:tc>
          <w:tcPr>
            <w:tcW w:w="4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7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96B45" w:rsidRPr="00296B45" w:rsidRDefault="00296B45" w:rsidP="009764C4">
            <w:pPr>
              <w:spacing w:after="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296B45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</w:rPr>
              <w:t>Диагностические методики</w:t>
            </w:r>
          </w:p>
        </w:tc>
      </w:tr>
      <w:tr w:rsidR="00296B45" w:rsidRPr="00296B45" w:rsidTr="009764C4">
        <w:trPr>
          <w:trHeight w:val="757"/>
        </w:trPr>
        <w:tc>
          <w:tcPr>
            <w:tcW w:w="5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7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96B45" w:rsidRPr="00296B45" w:rsidRDefault="00296B45" w:rsidP="00296B45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96B4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-умение проводить прямые и зигзагообразные линии</w:t>
            </w:r>
            <w:r w:rsidRPr="00296B45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7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96B45" w:rsidRPr="00296B45" w:rsidRDefault="00296B45" w:rsidP="00296B45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96B4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Диагностическая методика 1 «Графические пробы» (автор </w:t>
            </w:r>
            <w:proofErr w:type="spellStart"/>
            <w:r w:rsidRPr="00296B4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Л.А.Венгер</w:t>
            </w:r>
            <w:proofErr w:type="spellEnd"/>
            <w:r w:rsidRPr="00296B4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)</w:t>
            </w:r>
            <w:r w:rsidRPr="00296B45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296B45" w:rsidRPr="00296B45" w:rsidTr="009764C4">
        <w:trPr>
          <w:trHeight w:val="1048"/>
        </w:trPr>
        <w:tc>
          <w:tcPr>
            <w:tcW w:w="5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7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96B45" w:rsidRPr="00296B45" w:rsidRDefault="00296B45" w:rsidP="00296B45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96B4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-умение ориентироваться на образец, точно его копируя </w:t>
            </w:r>
          </w:p>
        </w:tc>
        <w:tc>
          <w:tcPr>
            <w:tcW w:w="4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7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96B45" w:rsidRPr="00296B45" w:rsidRDefault="00296B45" w:rsidP="00296B45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96B4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Диагностическая методика 2 «Графический диктант» (автор </w:t>
            </w:r>
            <w:proofErr w:type="spellStart"/>
            <w:r w:rsidRPr="00296B4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Д.Б.Эльконин</w:t>
            </w:r>
            <w:proofErr w:type="spellEnd"/>
            <w:r w:rsidRPr="00296B4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) </w:t>
            </w:r>
          </w:p>
          <w:p w:rsidR="00296B45" w:rsidRPr="00296B45" w:rsidRDefault="00296B45" w:rsidP="00296B45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96B4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 </w:t>
            </w:r>
            <w:r w:rsidRPr="00296B45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296B45" w:rsidRPr="00296B45" w:rsidTr="009764C4">
        <w:trPr>
          <w:trHeight w:val="1048"/>
        </w:trPr>
        <w:tc>
          <w:tcPr>
            <w:tcW w:w="5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7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96B45" w:rsidRPr="00296B45" w:rsidRDefault="00296B45" w:rsidP="00296B45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96B4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-умение точно наносить линии </w:t>
            </w:r>
          </w:p>
        </w:tc>
        <w:tc>
          <w:tcPr>
            <w:tcW w:w="4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7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96B45" w:rsidRPr="00296B45" w:rsidRDefault="00296B45" w:rsidP="00296B45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96B4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Диагностическая методика 3 «Речка» (автор Е.В.Горбатова) </w:t>
            </w:r>
          </w:p>
          <w:p w:rsidR="00296B45" w:rsidRPr="00296B45" w:rsidRDefault="00296B45" w:rsidP="00296B45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96B4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 </w:t>
            </w:r>
            <w:r w:rsidRPr="00296B45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296B45" w:rsidRPr="00296B45" w:rsidTr="009764C4">
        <w:trPr>
          <w:trHeight w:val="1048"/>
        </w:trPr>
        <w:tc>
          <w:tcPr>
            <w:tcW w:w="5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7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96B45" w:rsidRPr="00296B45" w:rsidRDefault="00296B45" w:rsidP="00296B45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96B4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-умение проводить прямые линии </w:t>
            </w:r>
          </w:p>
        </w:tc>
        <w:tc>
          <w:tcPr>
            <w:tcW w:w="4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7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96B45" w:rsidRPr="00296B45" w:rsidRDefault="00296B45" w:rsidP="00296B45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96B4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Диагностическая методика 4 «Мячики» (автор Е.В.Горбатова) </w:t>
            </w:r>
          </w:p>
          <w:p w:rsidR="00296B45" w:rsidRPr="00296B45" w:rsidRDefault="00296B45" w:rsidP="00296B45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96B4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 </w:t>
            </w:r>
            <w:r w:rsidRPr="00296B45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296B45" w:rsidRPr="00296B45" w:rsidTr="009764C4">
        <w:trPr>
          <w:trHeight w:val="1048"/>
        </w:trPr>
        <w:tc>
          <w:tcPr>
            <w:tcW w:w="5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7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96B45" w:rsidRPr="00296B45" w:rsidRDefault="00296B45" w:rsidP="00296B45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96B4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-умение проводить прямые линии, контролируя нажим карандаша </w:t>
            </w:r>
          </w:p>
        </w:tc>
        <w:tc>
          <w:tcPr>
            <w:tcW w:w="4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7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296B45" w:rsidRPr="00296B45" w:rsidRDefault="00296B45" w:rsidP="00296B45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96B4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Диагностическая методика 4 «Мячики» (автор Е.В.Горбатова) </w:t>
            </w:r>
          </w:p>
          <w:p w:rsidR="00296B45" w:rsidRPr="00296B45" w:rsidRDefault="00296B45" w:rsidP="00296B45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96B4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 </w:t>
            </w:r>
            <w:r w:rsidRPr="00296B45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9764C4" w:rsidRPr="009764C4" w:rsidRDefault="009764C4" w:rsidP="009764C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64C4" w:rsidRDefault="009764C4" w:rsidP="00056F2C">
      <w:pPr>
        <w:spacing w:after="0" w:line="360" w:lineRule="auto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  <w:r w:rsidRPr="009764C4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Результаты констатирующего эксперимента</w:t>
      </w:r>
    </w:p>
    <w:p w:rsidR="009764C4" w:rsidRDefault="009764C4" w:rsidP="00056F2C">
      <w:pPr>
        <w:spacing w:after="0" w:line="36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99219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На основе результатов  всех диагностических заданий на констатирующем этапе исследования мы выделили уровни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развития мелкой моторики рук у детей 5-6 лет с общим недоразвитием  речи. </w:t>
      </w:r>
    </w:p>
    <w:p w:rsidR="00056F2C" w:rsidRDefault="009764C4" w:rsidP="00056F2C">
      <w:pPr>
        <w:spacing w:after="0" w:line="360" w:lineRule="auto"/>
        <w:jc w:val="center"/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</w:pPr>
      <w:r w:rsidRPr="00056F2C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Результаты констатирующего эксперимента</w:t>
      </w:r>
    </w:p>
    <w:p w:rsidR="00056F2C" w:rsidRPr="00056F2C" w:rsidRDefault="00056F2C" w:rsidP="00056F2C">
      <w:pPr>
        <w:spacing w:after="0" w:line="360" w:lineRule="auto"/>
        <w:jc w:val="center"/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</w:pPr>
      <w:r w:rsidRPr="00056F2C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drawing>
          <wp:inline distT="0" distB="0" distL="0" distR="0">
            <wp:extent cx="4468649" cy="2190307"/>
            <wp:effectExtent l="19050" t="0" r="8101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56" cy="219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9764C4" w:rsidRPr="00AB0378" w:rsidRDefault="009764C4" w:rsidP="00056F2C">
      <w:pPr>
        <w:spacing w:after="0" w:line="36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FD2E19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lastRenderedPageBreak/>
        <w:t xml:space="preserve">Данная диаграмма наглядно иллюстрирует, что 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к</w:t>
      </w:r>
      <w:r w:rsidRPr="00FD2E19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оличество детей с низким уровнем развития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мелкой моторики рук у 4 детей, что составляет 29</w:t>
      </w:r>
      <w:r w:rsidRPr="00FD2E19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%.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Pr="00FD2E19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Средний уровень 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у 7 детей, что составляет 50%, высокий уровень у 3 детей, что составляет 21</w:t>
      </w:r>
      <w:r w:rsidRPr="00A0272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%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. </w:t>
      </w:r>
      <w:r w:rsidRPr="00FD2E19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Эти результаты доказывают необходимость проведения формирующего эксперимента.</w:t>
      </w:r>
    </w:p>
    <w:p w:rsidR="009764C4" w:rsidRDefault="009764C4" w:rsidP="00056F2C">
      <w:pPr>
        <w:spacing w:after="0" w:line="360" w:lineRule="auto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  <w:r w:rsidRPr="009764C4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Гипотеза исследования</w:t>
      </w:r>
    </w:p>
    <w:p w:rsidR="009764C4" w:rsidRPr="00735598" w:rsidRDefault="009764C4" w:rsidP="006509DD">
      <w:pPr>
        <w:spacing w:after="0" w:line="360" w:lineRule="auto"/>
        <w:jc w:val="both"/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Мы предположили, что р</w:t>
      </w:r>
      <w:r w:rsidRPr="00735598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азвитие мелкой моторики рук у детей 5-6 лет с общим недоразвитием речи посредством рисования песком возможно, если: </w:t>
      </w:r>
    </w:p>
    <w:p w:rsidR="009764C4" w:rsidRPr="00735598" w:rsidRDefault="009764C4" w:rsidP="006509DD">
      <w:pPr>
        <w:spacing w:after="0" w:line="360" w:lineRule="auto"/>
        <w:jc w:val="both"/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-</w:t>
      </w:r>
      <w:r w:rsidRPr="00735598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обогащена развивающая предметно – пространственная среда  оборудованием для рисования песком;</w:t>
      </w:r>
    </w:p>
    <w:p w:rsidR="009764C4" w:rsidRPr="00735598" w:rsidRDefault="009764C4" w:rsidP="006509DD">
      <w:pPr>
        <w:spacing w:after="0" w:line="360" w:lineRule="auto"/>
        <w:jc w:val="both"/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-</w:t>
      </w:r>
      <w:r w:rsidRPr="00735598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включена техника рисования песком в совместную деятельность педагога с детьми;</w:t>
      </w:r>
    </w:p>
    <w:p w:rsidR="009764C4" w:rsidRPr="00AB0378" w:rsidRDefault="009764C4" w:rsidP="006509DD">
      <w:pPr>
        <w:spacing w:after="0" w:line="360" w:lineRule="auto"/>
        <w:jc w:val="both"/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-</w:t>
      </w:r>
      <w:r w:rsidRPr="00735598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разработаны упражнения в технике рисования песком для развития мелкой моторики рук у детей 5-6 лет с общим недоразвитием речи.</w:t>
      </w:r>
    </w:p>
    <w:p w:rsidR="009764C4" w:rsidRDefault="009764C4" w:rsidP="006509DD">
      <w:pPr>
        <w:spacing w:after="0" w:line="360" w:lineRule="auto"/>
        <w:rPr>
          <w:rFonts w:ascii="Times New Roman" w:eastAsia="+mj-ea" w:hAnsi="Times New Roman" w:cs="Times New Roman"/>
          <w:b/>
          <w:bCs/>
          <w:smallCaps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/>
          <w:bCs/>
          <w:smallCaps/>
          <w:color w:val="000000"/>
          <w:kern w:val="24"/>
          <w:sz w:val="28"/>
          <w:szCs w:val="28"/>
        </w:rPr>
        <w:t>Цель формирующего эксперимента</w:t>
      </w:r>
    </w:p>
    <w:p w:rsidR="009764C4" w:rsidRPr="00AB0378" w:rsidRDefault="009764C4" w:rsidP="006509DD">
      <w:pPr>
        <w:spacing w:after="0" w:line="36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735598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Исходя из цели исследования и выдвинутой гипотезы, мы определили цель формирующего эксперимента: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Pr="00735598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теоретически обосновать и экспериментально проверить эффективность рисования песком как средства развития мелкой моторики рук у детей 5-6 лет с общим недоразвитием речи.</w:t>
      </w:r>
    </w:p>
    <w:p w:rsidR="009764C4" w:rsidRDefault="009764C4" w:rsidP="006509DD">
      <w:pPr>
        <w:spacing w:after="0" w:line="360" w:lineRule="auto"/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</w:pPr>
      <w:r w:rsidRPr="009764C4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Формирующий эксперимент</w:t>
      </w:r>
    </w:p>
    <w:p w:rsidR="009764C4" w:rsidRPr="00735598" w:rsidRDefault="009764C4" w:rsidP="006509DD">
      <w:pPr>
        <w:spacing w:after="0" w:line="36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735598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Коррекционная работа по развитию мелкой моторики рук у детей 5-6 лет с общим недоразвитием речи включала в себя три этапа. </w:t>
      </w:r>
    </w:p>
    <w:p w:rsidR="009764C4" w:rsidRDefault="009764C4" w:rsidP="006509DD">
      <w:pPr>
        <w:spacing w:after="0" w:line="36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9764C4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Первым этапом</w:t>
      </w:r>
      <w:r w:rsidRPr="00735598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нашей работы стало обогащение развивающей предметно – пространственной среды оборудованием для рисования песком.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С помощью родителей была изготовлена песочница для рисования песком. Был подготовлен песок, который просеяли и </w:t>
      </w:r>
      <w:proofErr w:type="spellStart"/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прокварцевали</w:t>
      </w:r>
      <w:proofErr w:type="spellEnd"/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. </w:t>
      </w:r>
      <w:r w:rsidRPr="00A02EF7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Также для организации игр с песком приготовили дополнительные материалы: лопатки, кисточки, сито,  воронки. Вместе с родителями воспитанников собрали бросовый материал: камешки, ракушки, бусинки, пуговицы, крышки, палочки.</w:t>
      </w:r>
    </w:p>
    <w:p w:rsidR="009764C4" w:rsidRPr="00FD0B23" w:rsidRDefault="009764C4" w:rsidP="009764C4">
      <w:pPr>
        <w:spacing w:after="0" w:line="36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A02EF7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lastRenderedPageBreak/>
        <w:t>Цель первого этапа была достигнута. Группа пополнилась столами  песочницами для рисования песком, также собрали различн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ый бросовый материал и картотеку</w:t>
      </w:r>
      <w:r w:rsidRPr="00A02EF7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музыки  для проведения занятий рисования песком.</w:t>
      </w:r>
    </w:p>
    <w:p w:rsidR="00B00081" w:rsidRDefault="00B00081" w:rsidP="00B00081">
      <w:pPr>
        <w:spacing w:after="0" w:line="36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B00081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Вторым  этапом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 нашей работы стала</w:t>
      </w:r>
      <w:r w:rsidRPr="00A02EF7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совместная деятельность педагога с детьми. Цель: вызвать у детей интерес к рисованию песком.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B00081" w:rsidRDefault="00B00081" w:rsidP="00B00081">
      <w:pPr>
        <w:spacing w:after="0" w:line="36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A02EF7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Первым шагом на данном этапе было сначала познакомить детей  со световым столом,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Pr="00A02EF7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с инструментами необходимыми для рисования 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песком. </w:t>
      </w:r>
      <w:r w:rsidRPr="00A02EF7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Далее детей познакомили с разными способами рисования песком.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От простого к сложному. </w:t>
      </w:r>
    </w:p>
    <w:p w:rsidR="00B00081" w:rsidRDefault="00B00081" w:rsidP="00B00081">
      <w:pPr>
        <w:spacing w:after="0" w:line="36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3F51B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Третьим шагом было демонстрация фильма «Песочные шедевры». В этом фильме были показаны все способы и приемы рисования песком, а также дети увидели детские работы, выполненные в технике рисования песком. </w:t>
      </w:r>
    </w:p>
    <w:p w:rsidR="00B00081" w:rsidRDefault="00B00081" w:rsidP="00B00081">
      <w:pPr>
        <w:spacing w:after="0" w:line="36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3F51B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И заключительным шагом на данном этапе было дать детям самим «познакомиться», «поиграть» в песок (тактильное знакомство). Дети сами попробовали порисовать песком, отпечатывать ладошки, пальчики на песке. Можно сделать вывод, что цель данного этапа была достигнута. Дети заинтересовались данной техникой рисования, проявили, огромны интерес к данному виду деятельности. </w:t>
      </w:r>
    </w:p>
    <w:p w:rsidR="00B00081" w:rsidRPr="00FD0B23" w:rsidRDefault="00B00081" w:rsidP="00B00081">
      <w:pPr>
        <w:spacing w:after="0" w:line="36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3F51B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Также была проведена работа с родителями. Для них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были  разработаны консультации, т</w:t>
      </w:r>
      <w:r w:rsidRPr="003F51B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ак же были ра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зработаны буклеты для родителей. </w:t>
      </w:r>
      <w:r w:rsidRPr="003F51B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Для родителей был организован мастер класс «Разноцветный песок», на котором было рассказано, что песок в домашних условиях можно заменить  обычной манкой или солью.</w:t>
      </w:r>
    </w:p>
    <w:p w:rsidR="00B00081" w:rsidRPr="003F51B4" w:rsidRDefault="00B00081" w:rsidP="00B00081">
      <w:pPr>
        <w:spacing w:after="0" w:line="36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B00081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Третьим этапом</w:t>
      </w:r>
      <w:r w:rsidRPr="003F51B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работы стало разработка упражнений в технике рисования песком для развития мелкой моторики рук. Цель данного этапа: сформировать развитие мелкой моторики рук посредством рисования песком. </w:t>
      </w:r>
    </w:p>
    <w:p w:rsidR="00B00081" w:rsidRDefault="00B00081" w:rsidP="00B00081">
      <w:pPr>
        <w:spacing w:after="0" w:line="36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3F51B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На данном этапе были разработаны упражнения рисования песком для развития мелкой моторики рук. Эти упражнения строились от простого к </w:t>
      </w:r>
      <w:proofErr w:type="gramStart"/>
      <w:r w:rsidRPr="003F51B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сложному</w:t>
      </w:r>
      <w:proofErr w:type="gramEnd"/>
      <w:r w:rsidRPr="003F51B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. Первым шагом было обучить детей всеми приемами и техниками рисования песка.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Pr="003F51B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Освоив основные техники рисования песком, </w:t>
      </w:r>
      <w:r w:rsidRPr="003F51B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lastRenderedPageBreak/>
        <w:t>экспериментатор  перешел уже непосредственно к самим упражнениям.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Таким как: </w:t>
      </w:r>
      <w:r w:rsidRPr="003F51B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упражнение «Дождик», это упражнение для развития умения проводить прямые, ко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роткие линии, </w:t>
      </w:r>
      <w:r w:rsidRPr="003F51B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упражнение «Забор». Это упражнение для умения проводить 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прямые и зигзагообразные линии, </w:t>
      </w:r>
      <w:r w:rsidRPr="003F51B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упражнение «Ёжики», это упражнение для развития умения точно наносить линии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, </w:t>
      </w:r>
      <w:r w:rsidRPr="003F51B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упражнение «Узоры на платке», это упражнение рассчитано на умении ориентироваться на образец, точно </w:t>
      </w:r>
      <w:proofErr w:type="gramStart"/>
      <w:r w:rsidRPr="003F51B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его</w:t>
      </w:r>
      <w:proofErr w:type="gramEnd"/>
      <w:r w:rsidRPr="003F51B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копируя, на умение проводить прямые, длинные линии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, </w:t>
      </w:r>
      <w:r w:rsidRPr="003F51B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упражнение «Радуга», это упражнение, для закрепления умения проводить линии, используя технику «щепотью»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. </w:t>
      </w:r>
    </w:p>
    <w:p w:rsidR="00B00081" w:rsidRDefault="00B00081" w:rsidP="00B00081">
      <w:pPr>
        <w:spacing w:after="0" w:line="36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3F51B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Заключительным шагом была организована выставка фотографий, детских рисунков песком. На выставку были приглашены сами дети и их родители. По этим фотографиям было прослежено как, усложнялись задания и как улучшались техники рисования песком.</w:t>
      </w:r>
    </w:p>
    <w:p w:rsidR="00B00081" w:rsidRPr="003F51B4" w:rsidRDefault="00B00081" w:rsidP="00B00081">
      <w:pPr>
        <w:spacing w:after="0" w:line="36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3F51B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Что бы выявить эффективность проведенных нами упражнений и игр по развитию мелкой моторики рук у детей 5-6 лет с общим недоразвитием речи посредством рисования песком, мы провели контрольный срез. </w:t>
      </w:r>
    </w:p>
    <w:p w:rsidR="00B00081" w:rsidRDefault="00B00081" w:rsidP="00B00081">
      <w:pPr>
        <w:spacing w:after="0" w:line="36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3F51B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На этапе контрольного среза нами были использованы те же методики, тот же </w:t>
      </w:r>
      <w:proofErr w:type="spellStart"/>
      <w:r w:rsidRPr="003F51B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стимульный</w:t>
      </w:r>
      <w:proofErr w:type="spellEnd"/>
      <w:r w:rsidRPr="003F51B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материал, инструкции и уровни оценки результатов, что и на констатирующем эксперименте, с применением тех же диагностических методик.</w:t>
      </w:r>
    </w:p>
    <w:p w:rsidR="00B00081" w:rsidRDefault="00B00081" w:rsidP="006509DD">
      <w:pPr>
        <w:spacing w:after="0" w:line="360" w:lineRule="auto"/>
        <w:rPr>
          <w:rFonts w:ascii="Times New Roman" w:eastAsia="+mj-ea" w:hAnsi="Times New Roman" w:cs="Times New Roman"/>
          <w:b/>
          <w:bCs/>
          <w:smallCaps/>
          <w:color w:val="000000"/>
          <w:kern w:val="24"/>
          <w:sz w:val="28"/>
          <w:szCs w:val="28"/>
        </w:rPr>
      </w:pPr>
      <w:r w:rsidRPr="00B00081">
        <w:rPr>
          <w:rFonts w:ascii="Times New Roman" w:eastAsia="+mj-ea" w:hAnsi="Times New Roman" w:cs="Times New Roman"/>
          <w:b/>
          <w:bCs/>
          <w:smallCaps/>
          <w:color w:val="000000"/>
          <w:kern w:val="24"/>
          <w:sz w:val="28"/>
          <w:szCs w:val="28"/>
        </w:rPr>
        <w:t>Сравнительные  результаты констатирующего и контрольного эксперимента</w:t>
      </w:r>
    </w:p>
    <w:p w:rsidR="006509DD" w:rsidRDefault="006509DD" w:rsidP="006509DD">
      <w:pPr>
        <w:spacing w:after="0" w:line="360" w:lineRule="auto"/>
        <w:rPr>
          <w:rFonts w:ascii="Times New Roman" w:eastAsia="+mj-ea" w:hAnsi="Times New Roman" w:cs="Times New Roman"/>
          <w:b/>
          <w:bCs/>
          <w:smallCaps/>
          <w:color w:val="000000"/>
          <w:kern w:val="24"/>
          <w:sz w:val="28"/>
          <w:szCs w:val="28"/>
        </w:rPr>
      </w:pPr>
      <w:r w:rsidRPr="006509DD">
        <w:rPr>
          <w:rFonts w:ascii="Times New Roman" w:eastAsia="+mj-ea" w:hAnsi="Times New Roman" w:cs="Times New Roman"/>
          <w:b/>
          <w:bCs/>
          <w:smallCaps/>
          <w:color w:val="000000"/>
          <w:kern w:val="24"/>
          <w:sz w:val="28"/>
          <w:szCs w:val="28"/>
        </w:rPr>
        <w:drawing>
          <wp:inline distT="0" distB="0" distL="0" distR="0">
            <wp:extent cx="3880249" cy="2285607"/>
            <wp:effectExtent l="19050" t="0" r="5951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796" cy="228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B00081" w:rsidRDefault="00B00081" w:rsidP="006509DD">
      <w:pPr>
        <w:spacing w:after="0" w:line="36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3F51B4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lastRenderedPageBreak/>
        <w:t>Результаты общих показателей констатирующего и контрольного этапа уровня развития мелкой моторики рук у детей 5-6 лет с общим недоразвитием речи по всем методикам представлены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на слайде. </w:t>
      </w:r>
    </w:p>
    <w:p w:rsidR="00B00081" w:rsidRDefault="00B00081" w:rsidP="00B00081">
      <w:pPr>
        <w:spacing w:after="0" w:line="36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О</w:t>
      </w:r>
      <w:r w:rsidRPr="007309F8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бобщающий анализ полученных данных свидетельствует об увеличении количества 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детей</w:t>
      </w:r>
      <w:r w:rsidRPr="007309F8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Pr="00A0272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с высоким уровнем  развития мелкой моторики рук с 21% до 29%, средний уровень развития мелкой моторики рук с 50% до 57%, а также демонстрирует снижение показателей низкого уровня развития с 29% </w:t>
      </w:r>
      <w:proofErr w:type="gramStart"/>
      <w:r w:rsidRPr="00A0272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на</w:t>
      </w:r>
      <w:proofErr w:type="gramEnd"/>
      <w:r w:rsidRPr="00A0272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 14%. </w:t>
      </w:r>
    </w:p>
    <w:p w:rsidR="00B00081" w:rsidRPr="00AB0378" w:rsidRDefault="00B00081" w:rsidP="00B00081">
      <w:pPr>
        <w:spacing w:after="0" w:line="360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proofErr w:type="gramStart"/>
      <w:r w:rsidRPr="007309F8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Сравнительный анализ результатов диагностики констатирующего и контрольного этапов нашего эксперимента свидетельствует о значительном снижении числа детей с низким уровнем развития мелкой моторики рук и соответствующем росте количества детей 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с высоким уровнем и </w:t>
      </w:r>
      <w:bookmarkStart w:id="0" w:name="_GoBack"/>
      <w:bookmarkEnd w:id="0"/>
      <w:r w:rsidRPr="007309F8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со среднем уровнем развития мелкой моторик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и рук</w:t>
      </w:r>
      <w:r w:rsidRPr="007309F8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в процессе внедрения программы развития мелкой моторики  рук у детей 5-6 лет с общим недоразвитием речи посредством рисования песком.</w:t>
      </w:r>
      <w:proofErr w:type="gramEnd"/>
    </w:p>
    <w:p w:rsidR="00684CDA" w:rsidRPr="00B00081" w:rsidRDefault="00B00081" w:rsidP="00B00081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u w:val="single"/>
        </w:rPr>
      </w:pPr>
      <w:r w:rsidRPr="00056F2C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Новизна исследования: </w:t>
      </w:r>
      <w:r w:rsidRPr="00056F2C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О</w:t>
      </w:r>
      <w:r w:rsidRPr="00FD0B23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боснованы потенциальные возможности использования рисования песком в развитии мелкой моторики рук у детей 5-6 лет с общим недоразвитием речи; определены показатели и уровни развития мелкой моторики рук у детей 5-6 лет с общим недоразвитием речи.</w:t>
      </w:r>
      <w:r w:rsidRPr="00FD0B23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br/>
      </w:r>
      <w:r w:rsidRPr="00056F2C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Теоретическая значимость исследования: </w:t>
      </w:r>
      <w:r w:rsidRPr="00056F2C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br/>
      </w:r>
      <w:r w:rsidRPr="00FD0B23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описаны содержательные характеристики уровней развития мелкой моторики рук у детей 5-6 лет с общим недоразвитием речи. </w:t>
      </w:r>
      <w:r w:rsidRPr="00FD0B23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br/>
      </w:r>
      <w:r w:rsidRPr="00056F2C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Практическая значимость:</w:t>
      </w:r>
      <w:r w:rsidRPr="00056F2C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br/>
      </w:r>
      <w:r w:rsidRPr="00C62FD9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С</w:t>
      </w:r>
      <w:r w:rsidRPr="00FD0B23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остоит в том, что разработанное и апробированное содержание работы по развитию мелкой моторики рук у детей 5-6 лет с общим недоразвитием речи посредством рисования песком. Результаты экспериментальной работы могут быть использованы воспитателями в работе с детьми.</w:t>
      </w:r>
    </w:p>
    <w:p w:rsidR="00684CDA" w:rsidRDefault="00684CDA" w:rsidP="00684CDA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46715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B00081" w:rsidRDefault="00B00081" w:rsidP="00B00081">
      <w:pPr>
        <w:pStyle w:val="a4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181818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 xml:space="preserve">1. </w:t>
      </w:r>
      <w:proofErr w:type="spellStart"/>
      <w:r>
        <w:rPr>
          <w:color w:val="000000"/>
          <w:sz w:val="27"/>
          <w:szCs w:val="27"/>
        </w:rPr>
        <w:t>Блинова</w:t>
      </w:r>
      <w:proofErr w:type="spellEnd"/>
      <w:r>
        <w:rPr>
          <w:color w:val="000000"/>
          <w:sz w:val="27"/>
          <w:szCs w:val="27"/>
        </w:rPr>
        <w:t xml:space="preserve"> Л. Н. Диагностика и коррекция в образовании детей с задержкой психического развития: учебное пособие для вузов./ Л. Н. </w:t>
      </w:r>
      <w:proofErr w:type="spellStart"/>
      <w:r>
        <w:rPr>
          <w:color w:val="000000"/>
          <w:sz w:val="27"/>
          <w:szCs w:val="27"/>
        </w:rPr>
        <w:t>Блинова</w:t>
      </w:r>
      <w:proofErr w:type="spellEnd"/>
      <w:r>
        <w:rPr>
          <w:color w:val="000000"/>
          <w:sz w:val="27"/>
          <w:szCs w:val="27"/>
        </w:rPr>
        <w:t xml:space="preserve"> - М.: НЦ ЭНАС, 2004.- 67 с.</w:t>
      </w:r>
    </w:p>
    <w:p w:rsidR="00B00081" w:rsidRDefault="00B00081" w:rsidP="00B00081">
      <w:pPr>
        <w:pStyle w:val="a4"/>
        <w:shd w:val="clear" w:color="auto" w:fill="FFFFFF"/>
        <w:spacing w:before="0" w:beforeAutospacing="0" w:after="0" w:afterAutospacing="0" w:line="328" w:lineRule="atLeast"/>
        <w:jc w:val="both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2. </w:t>
      </w:r>
      <w:proofErr w:type="spellStart"/>
      <w:r>
        <w:rPr>
          <w:color w:val="181818"/>
          <w:sz w:val="27"/>
          <w:szCs w:val="27"/>
        </w:rPr>
        <w:t>Беззубцева</w:t>
      </w:r>
      <w:proofErr w:type="spellEnd"/>
      <w:r>
        <w:rPr>
          <w:color w:val="181818"/>
          <w:sz w:val="27"/>
          <w:szCs w:val="27"/>
        </w:rPr>
        <w:t xml:space="preserve"> В. Г., «Развиваем руку ребёнка, готовим её к рисованию и письму»./ В. Г., </w:t>
      </w:r>
      <w:proofErr w:type="spellStart"/>
      <w:r>
        <w:rPr>
          <w:color w:val="181818"/>
          <w:sz w:val="27"/>
          <w:szCs w:val="27"/>
        </w:rPr>
        <w:t>Беззубцева</w:t>
      </w:r>
      <w:proofErr w:type="spellEnd"/>
      <w:r>
        <w:rPr>
          <w:color w:val="181818"/>
          <w:sz w:val="27"/>
          <w:szCs w:val="27"/>
        </w:rPr>
        <w:t>, Т. Н. Андриевская - М., ГНОМ и Д, 2003.- 82с.</w:t>
      </w:r>
    </w:p>
    <w:p w:rsidR="00B00081" w:rsidRDefault="00B00081" w:rsidP="00B00081">
      <w:pPr>
        <w:pStyle w:val="a4"/>
        <w:shd w:val="clear" w:color="auto" w:fill="FFFFFF"/>
        <w:spacing w:before="0" w:beforeAutospacing="0" w:after="0" w:afterAutospacing="0" w:line="328" w:lineRule="atLeast"/>
        <w:jc w:val="both"/>
      </w:pPr>
      <w:r>
        <w:t xml:space="preserve">3. </w:t>
      </w:r>
      <w:proofErr w:type="spellStart"/>
      <w:r>
        <w:t>Грабенко</w:t>
      </w:r>
      <w:proofErr w:type="spellEnd"/>
      <w:r>
        <w:t xml:space="preserve">, Т.М. Чудеса на песке. Песочная </w:t>
      </w:r>
      <w:proofErr w:type="spellStart"/>
      <w:r>
        <w:t>игротерапия</w:t>
      </w:r>
      <w:proofErr w:type="spellEnd"/>
      <w:r>
        <w:t xml:space="preserve">. [Текст] / Т.М. </w:t>
      </w:r>
      <w:proofErr w:type="spellStart"/>
      <w:r>
        <w:t>Грабенко</w:t>
      </w:r>
      <w:proofErr w:type="spellEnd"/>
      <w:r>
        <w:t xml:space="preserve">, Т.Д. </w:t>
      </w:r>
      <w:proofErr w:type="spellStart"/>
      <w:r>
        <w:t>Зинкевич-Евстигнеева</w:t>
      </w:r>
      <w:proofErr w:type="spellEnd"/>
      <w:r>
        <w:t xml:space="preserve"> – СПб</w:t>
      </w:r>
      <w:proofErr w:type="gramStart"/>
      <w:r>
        <w:t xml:space="preserve">.: </w:t>
      </w:r>
      <w:proofErr w:type="gramEnd"/>
      <w:r>
        <w:t>Институт специальной педагогики и психологии, 2005. – 50с.</w:t>
      </w:r>
    </w:p>
    <w:p w:rsidR="00B00081" w:rsidRDefault="00B00081" w:rsidP="00B00081">
      <w:pPr>
        <w:pStyle w:val="a4"/>
        <w:shd w:val="clear" w:color="auto" w:fill="FFFFFF"/>
        <w:spacing w:before="0" w:beforeAutospacing="0" w:after="0" w:afterAutospacing="0" w:line="328" w:lineRule="atLeast"/>
        <w:jc w:val="both"/>
      </w:pPr>
      <w:r>
        <w:t>4. Калинина, Р.Р. Психолого-педагогическая диагностика в детском саду. [Текст] / Р.Р. Калинина - СПб</w:t>
      </w:r>
      <w:proofErr w:type="gramStart"/>
      <w:r>
        <w:t xml:space="preserve">.: </w:t>
      </w:r>
      <w:proofErr w:type="gramEnd"/>
      <w:r>
        <w:t>Питер. - 2003. - 556с.</w:t>
      </w:r>
    </w:p>
    <w:p w:rsidR="00056F2C" w:rsidRDefault="00056F2C" w:rsidP="00B00081">
      <w:pPr>
        <w:pStyle w:val="a4"/>
        <w:shd w:val="clear" w:color="auto" w:fill="FFFFFF"/>
        <w:spacing w:before="0" w:beforeAutospacing="0" w:after="0" w:afterAutospacing="0" w:line="328" w:lineRule="atLeast"/>
        <w:jc w:val="both"/>
      </w:pPr>
      <w:r>
        <w:t xml:space="preserve">5. Познавательно-речевое развитие дошкольников в игровой деятельности с песком «Сказка в песочнице». Учебно-методическое пособие. [Текст] / </w:t>
      </w:r>
      <w:proofErr w:type="gramStart"/>
      <w:r>
        <w:t>-М</w:t>
      </w:r>
      <w:proofErr w:type="gramEnd"/>
      <w:r>
        <w:t>.: Центр педагогического образования, 2014. – 54 с.</w:t>
      </w:r>
    </w:p>
    <w:p w:rsidR="00056F2C" w:rsidRDefault="00056F2C" w:rsidP="00B00081">
      <w:pPr>
        <w:pStyle w:val="a4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181818"/>
          <w:sz w:val="23"/>
          <w:szCs w:val="23"/>
        </w:rPr>
      </w:pPr>
      <w:r>
        <w:t xml:space="preserve">6. Сапожникова, О.Б. Песочная терапия в развитии дошкольников. [Текст] / О.Б. Сапожникова, Е.В. </w:t>
      </w:r>
      <w:proofErr w:type="spellStart"/>
      <w:r>
        <w:t>Гарнова</w:t>
      </w:r>
      <w:proofErr w:type="spellEnd"/>
      <w:r>
        <w:t xml:space="preserve">. - М.:ТЦ Сфера, 2014. – 126 </w:t>
      </w:r>
      <w:proofErr w:type="gramStart"/>
      <w:r>
        <w:t>с</w:t>
      </w:r>
      <w:proofErr w:type="gramEnd"/>
      <w:r>
        <w:t>.</w:t>
      </w:r>
    </w:p>
    <w:p w:rsidR="00B00081" w:rsidRPr="00846715" w:rsidRDefault="00B00081" w:rsidP="00B00081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CDA" w:rsidRPr="002C2BC5" w:rsidRDefault="00684CDA" w:rsidP="002C2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BC5" w:rsidRDefault="002C2BC5" w:rsidP="002C2BC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C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B0817"/>
    <w:multiLevelType w:val="hybridMultilevel"/>
    <w:tmpl w:val="1D0EF8FC"/>
    <w:lvl w:ilvl="0" w:tplc="67E2D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DA8E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E76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8A6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6F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B0EC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FCC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1AF6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CB2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C2BC5"/>
    <w:rsid w:val="00056F2C"/>
    <w:rsid w:val="00296B45"/>
    <w:rsid w:val="002C2BC5"/>
    <w:rsid w:val="006509DD"/>
    <w:rsid w:val="00684CDA"/>
    <w:rsid w:val="009764C4"/>
    <w:rsid w:val="00A11EA5"/>
    <w:rsid w:val="00B0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BC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9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6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6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48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9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0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3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6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6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astya.kochetkova.1979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2021-12-27T16:12:00Z</dcterms:created>
  <dcterms:modified xsi:type="dcterms:W3CDTF">2021-12-27T18:03:00Z</dcterms:modified>
</cp:coreProperties>
</file>