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8" w:rsidRPr="00116578" w:rsidRDefault="006C7C78" w:rsidP="00116578">
      <w:pPr>
        <w:spacing w:after="222" w:line="288" w:lineRule="atLeast"/>
        <w:ind w:right="72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kern w:val="36"/>
          <w:sz w:val="53"/>
          <w:szCs w:val="53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kern w:val="36"/>
          <w:sz w:val="53"/>
          <w:szCs w:val="53"/>
          <w:lang w:val="ru-RU" w:eastAsia="ru-RU" w:bidi="ar-SA"/>
        </w:rPr>
        <w:t>«</w:t>
      </w:r>
      <w:r w:rsidR="00116578">
        <w:rPr>
          <w:rFonts w:ascii="Times New Roman" w:eastAsia="Times New Roman" w:hAnsi="Times New Roman" w:cs="Times New Roman"/>
          <w:i w:val="0"/>
          <w:iCs w:val="0"/>
          <w:color w:val="000000"/>
          <w:kern w:val="36"/>
          <w:sz w:val="53"/>
          <w:szCs w:val="53"/>
          <w:lang w:val="ru-RU" w:eastAsia="ru-RU" w:bidi="ar-SA"/>
        </w:rPr>
        <w:t xml:space="preserve">Защита прав </w:t>
      </w:r>
      <w:r w:rsidR="00116578" w:rsidRPr="00116578">
        <w:rPr>
          <w:rFonts w:ascii="Times New Roman" w:eastAsia="Times New Roman" w:hAnsi="Times New Roman" w:cs="Times New Roman"/>
          <w:i w:val="0"/>
          <w:iCs w:val="0"/>
          <w:color w:val="000000"/>
          <w:kern w:val="36"/>
          <w:sz w:val="53"/>
          <w:szCs w:val="53"/>
          <w:lang w:val="ru-RU" w:eastAsia="ru-RU" w:bidi="ar-SA"/>
        </w:rPr>
        <w:t>детей в международных семейных конфликтах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kern w:val="36"/>
          <w:sz w:val="53"/>
          <w:szCs w:val="53"/>
          <w:lang w:val="ru-RU" w:eastAsia="ru-RU" w:bidi="ar-SA"/>
        </w:rPr>
        <w:t>»</w:t>
      </w:r>
    </w:p>
    <w:p w:rsidR="00116578" w:rsidRPr="00116578" w:rsidRDefault="00116578" w:rsidP="001165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165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r w:rsidRPr="00116578"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  <w:t> 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proofErr w:type="gramStart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Комиссия по делам несовершеннолетних и защите их прав городского округа Черноголовка информирует, что на сегодняшний день Российская Федерация является государством-участником двух многосторонних международных договоров, разработанных Гаагской конференцией по международному частному праву по вопросам защиты прав и интересов детей в международных семейных конфликтах, - Конвенции о гражданско-паровых аспектах международного похищения детей от 25 октября 1980 года и Конвенции о юрисдикции, применимом праве</w:t>
      </w:r>
      <w:proofErr w:type="gramEnd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, </w:t>
      </w:r>
      <w:proofErr w:type="gramStart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признании</w:t>
      </w:r>
      <w:proofErr w:type="gramEnd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, исполнении и сотрудничестве в отношении родительской ответственности и мер по защите детей от 19 октября 1996 года.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Конвенция 1980 года регулирует вопросы, связанные с незаконным перемещением детей и их возвращением в государство постоянного места проживания.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Конвенция 1996 года имеет более широкую сферу действия, и помимо механизма возвращения ребёнка, также затрагивает вопросы, касающиеся определения юрисдикции государства, установления места нахождения несовершеннолетнего на территории иностранного государства, принятия</w:t>
      </w:r>
      <w:r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 </w:t>
      </w:r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срочных мер защиты в отношении несовершеннолетних, признания и исполнения решений иностранных судов.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Конвенция 1980 года и Конвенция 1996 года предусматривают создание на территории каждого из государств-участников Центральных органов, являющихся связующими звеньями между иностранными правовыми системами.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proofErr w:type="gramStart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В соответствии с постановлениями Правительства Российской Федерации от 22 декабря 2011 г. № 1097 «О центральном органе, отправляющем обязанности, возложенные на него Конвенцией о гражданско-правовых аспектах международного </w:t>
      </w:r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lastRenderedPageBreak/>
        <w:t>похищения детей» и от 15 ноября 2012 г. № 1169 «О центральном органе, исполняющем обязанности, возложенные на него Конвенцией о юрисдикции, применимом праве, признании, исполнении и сотрудничестве в отношении родительской ответственности и мер по защите</w:t>
      </w:r>
      <w:proofErr w:type="gramEnd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 детей» на территории Российской Федерации функции Центрального органа по принятым международным обязательствам возложены на </w:t>
      </w:r>
      <w:proofErr w:type="spellStart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Минпросвещения</w:t>
      </w:r>
      <w:proofErr w:type="spellEnd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 России.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В перечисленных случаях гражданам в первую очередь надлежит обращаться в </w:t>
      </w:r>
      <w:proofErr w:type="spellStart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>Минпросвещения</w:t>
      </w:r>
      <w:proofErr w:type="spellEnd"/>
      <w:r w:rsidRPr="00116578">
        <w:rPr>
          <w:rFonts w:ascii="Arial" w:eastAsia="Times New Roman" w:hAnsi="Arial" w:cs="Arial"/>
          <w:i w:val="0"/>
          <w:iCs w:val="0"/>
          <w:color w:val="000000"/>
          <w:sz w:val="31"/>
          <w:szCs w:val="31"/>
          <w:bdr w:val="none" w:sz="0" w:space="0" w:color="auto" w:frame="1"/>
          <w:lang w:val="ru-RU" w:eastAsia="ru-RU" w:bidi="ar-SA"/>
        </w:rPr>
        <w:t xml:space="preserve"> России как Центральный орган по Гаагским Конвенциям для дальнейшего оказания им правовой помощи.</w:t>
      </w:r>
    </w:p>
    <w:p w:rsidR="00116578" w:rsidRPr="00116578" w:rsidRDefault="00116578" w:rsidP="0011657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</w:pPr>
      <w:r w:rsidRPr="00116578">
        <w:rPr>
          <w:rFonts w:ascii="Arial" w:eastAsia="Times New Roman" w:hAnsi="Arial" w:cs="Arial"/>
          <w:i w:val="0"/>
          <w:iCs w:val="0"/>
          <w:color w:val="000000"/>
          <w:sz w:val="30"/>
          <w:szCs w:val="30"/>
          <w:lang w:val="ru-RU" w:eastAsia="ru-RU" w:bidi="ar-SA"/>
        </w:rPr>
        <w:t> </w:t>
      </w:r>
    </w:p>
    <w:p w:rsidR="003650A2" w:rsidRPr="0034641E" w:rsidRDefault="0034641E" w:rsidP="0034641E">
      <w:pPr>
        <w:jc w:val="right"/>
        <w:rPr>
          <w:sz w:val="28"/>
          <w:szCs w:val="28"/>
          <w:lang w:val="ru-RU"/>
        </w:rPr>
      </w:pPr>
      <w:r w:rsidRPr="0034641E">
        <w:rPr>
          <w:sz w:val="28"/>
          <w:szCs w:val="28"/>
          <w:lang w:val="ru-RU"/>
        </w:rPr>
        <w:t xml:space="preserve">Выполнил </w:t>
      </w:r>
      <w:proofErr w:type="spellStart"/>
      <w:r w:rsidRPr="0034641E">
        <w:rPr>
          <w:sz w:val="28"/>
          <w:szCs w:val="28"/>
          <w:lang w:val="ru-RU"/>
        </w:rPr>
        <w:t>рабту</w:t>
      </w:r>
      <w:proofErr w:type="spellEnd"/>
      <w:r w:rsidRPr="0034641E">
        <w:rPr>
          <w:sz w:val="28"/>
          <w:szCs w:val="28"/>
          <w:lang w:val="ru-RU"/>
        </w:rPr>
        <w:t xml:space="preserve">: </w:t>
      </w:r>
      <w:proofErr w:type="spellStart"/>
      <w:r w:rsidRPr="0034641E">
        <w:rPr>
          <w:sz w:val="28"/>
          <w:szCs w:val="28"/>
          <w:lang w:val="ru-RU"/>
        </w:rPr>
        <w:t>Вельцман</w:t>
      </w:r>
      <w:proofErr w:type="spellEnd"/>
      <w:r w:rsidRPr="0034641E">
        <w:rPr>
          <w:sz w:val="28"/>
          <w:szCs w:val="28"/>
          <w:lang w:val="ru-RU"/>
        </w:rPr>
        <w:t xml:space="preserve"> Ю.А</w:t>
      </w:r>
    </w:p>
    <w:sectPr w:rsidR="003650A2" w:rsidRPr="0034641E" w:rsidSect="003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16578"/>
    <w:rsid w:val="00032EC1"/>
    <w:rsid w:val="00116578"/>
    <w:rsid w:val="0034641E"/>
    <w:rsid w:val="003650A2"/>
    <w:rsid w:val="006C7C78"/>
    <w:rsid w:val="009976A4"/>
    <w:rsid w:val="00BC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2EC1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EC1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C1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EC1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EC1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EC1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EC1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E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E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C1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2E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2E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2E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2E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2EC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2EC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2EC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2EC1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2EC1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EC1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2E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032EC1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2EC1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032EC1"/>
    <w:rPr>
      <w:b/>
      <w:bCs/>
      <w:spacing w:val="0"/>
    </w:rPr>
  </w:style>
  <w:style w:type="character" w:styleId="a9">
    <w:name w:val="Emphasis"/>
    <w:uiPriority w:val="20"/>
    <w:qFormat/>
    <w:rsid w:val="00032EC1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link w:val="ab"/>
    <w:uiPriority w:val="1"/>
    <w:qFormat/>
    <w:rsid w:val="00032EC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2EC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032E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EC1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2EC1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32EC1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32EC1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Subtle Emphasis"/>
    <w:uiPriority w:val="19"/>
    <w:qFormat/>
    <w:rsid w:val="00032EC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0">
    <w:name w:val="Intense Emphasis"/>
    <w:uiPriority w:val="21"/>
    <w:qFormat/>
    <w:rsid w:val="00032E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1">
    <w:name w:val="Subtle Reference"/>
    <w:uiPriority w:val="31"/>
    <w:qFormat/>
    <w:rsid w:val="00032EC1"/>
    <w:rPr>
      <w:i/>
      <w:iCs/>
      <w:smallCaps/>
      <w:color w:val="B2B2B2" w:themeColor="accent2"/>
      <w:u w:color="B2B2B2" w:themeColor="accent2"/>
    </w:rPr>
  </w:style>
  <w:style w:type="character" w:styleId="af2">
    <w:name w:val="Intense Reference"/>
    <w:uiPriority w:val="32"/>
    <w:qFormat/>
    <w:rsid w:val="00032EC1"/>
    <w:rPr>
      <w:b/>
      <w:bCs/>
      <w:i/>
      <w:iCs/>
      <w:smallCaps/>
      <w:color w:val="B2B2B2" w:themeColor="accent2"/>
      <w:u w:color="B2B2B2" w:themeColor="accent2"/>
    </w:rPr>
  </w:style>
  <w:style w:type="character" w:styleId="af3">
    <w:name w:val="Book Title"/>
    <w:uiPriority w:val="33"/>
    <w:qFormat/>
    <w:rsid w:val="00032EC1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2EC1"/>
    <w:pPr>
      <w:outlineLvl w:val="9"/>
    </w:pPr>
  </w:style>
  <w:style w:type="character" w:customStyle="1" w:styleId="date">
    <w:name w:val="date"/>
    <w:basedOn w:val="a0"/>
    <w:rsid w:val="00116578"/>
  </w:style>
  <w:style w:type="paragraph" w:customStyle="1" w:styleId="rtejustify">
    <w:name w:val="rtejustify"/>
    <w:basedOn w:val="a"/>
    <w:rsid w:val="001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16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Company>UralSOFT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3</cp:revision>
  <dcterms:created xsi:type="dcterms:W3CDTF">2020-06-29T18:23:00Z</dcterms:created>
  <dcterms:modified xsi:type="dcterms:W3CDTF">2020-06-29T18:28:00Z</dcterms:modified>
</cp:coreProperties>
</file>