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92" w:rsidRDefault="00C32492" w:rsidP="00C32492">
      <w:pPr>
        <w:spacing w:after="0" w:line="240" w:lineRule="auto"/>
        <w:ind w:left="-284" w:right="56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42F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Халилова Н.В.,</w:t>
      </w:r>
    </w:p>
    <w:p w:rsidR="00C32492" w:rsidRDefault="00C32492" w:rsidP="00C32492">
      <w:pPr>
        <w:spacing w:after="0" w:line="240" w:lineRule="auto"/>
        <w:ind w:left="-284" w:right="56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преподаватель по классу фортепиано, </w:t>
      </w:r>
    </w:p>
    <w:p w:rsidR="00C32492" w:rsidRPr="00442F8F" w:rsidRDefault="00C32492" w:rsidP="00C32492">
      <w:pPr>
        <w:spacing w:after="0" w:line="240" w:lineRule="auto"/>
        <w:ind w:left="-284" w:right="56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концертмейстер</w:t>
      </w:r>
    </w:p>
    <w:p w:rsidR="00C32492" w:rsidRPr="00442F8F" w:rsidRDefault="00C32492" w:rsidP="00C32492">
      <w:pPr>
        <w:spacing w:after="0" w:line="240" w:lineRule="auto"/>
        <w:ind w:left="-284" w:right="56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МБОУ ДО «ЛДШИ №1»,</w:t>
      </w:r>
    </w:p>
    <w:p w:rsidR="00C32492" w:rsidRDefault="00C32492" w:rsidP="00C32492">
      <w:pPr>
        <w:spacing w:after="0" w:line="240" w:lineRule="auto"/>
        <w:ind w:left="-284" w:right="56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42F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442F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442F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янтор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ХМАО-Югра</w:t>
      </w:r>
    </w:p>
    <w:p w:rsidR="00C32492" w:rsidRPr="00442F8F" w:rsidRDefault="00C32492" w:rsidP="00C32492">
      <w:pPr>
        <w:spacing w:after="0" w:line="240" w:lineRule="auto"/>
        <w:ind w:left="-284" w:right="56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85D65" w:rsidRDefault="00485D65" w:rsidP="00C32492">
      <w:pPr>
        <w:spacing w:after="0" w:line="240" w:lineRule="auto"/>
        <w:ind w:left="-284" w:right="56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НОВЫЙ ДИЗАЙН ФОРТЕПИАННОЙ ПЕДАГОГИКИ</w:t>
      </w:r>
    </w:p>
    <w:p w:rsidR="00C32492" w:rsidRPr="00442F8F" w:rsidRDefault="00C32492" w:rsidP="00C32492">
      <w:pPr>
        <w:spacing w:after="0" w:line="240" w:lineRule="auto"/>
        <w:ind w:left="-284" w:right="56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ДЕТСК</w:t>
      </w:r>
      <w:r w:rsidR="00E372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ОЙ ШКОЛЕ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ИСКУССТВ</w:t>
      </w:r>
    </w:p>
    <w:p w:rsidR="00C32492" w:rsidRDefault="00C32492" w:rsidP="00C32492">
      <w:pPr>
        <w:spacing w:after="0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2492" w:rsidRPr="007F256C" w:rsidRDefault="00D4209A" w:rsidP="00974970">
      <w:pPr>
        <w:spacing w:after="0" w:line="240" w:lineRule="auto"/>
        <w:ind w:left="-284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56C">
        <w:rPr>
          <w:rFonts w:ascii="Times New Roman" w:hAnsi="Times New Roman" w:cs="Times New Roman"/>
          <w:sz w:val="28"/>
          <w:szCs w:val="28"/>
        </w:rPr>
        <w:t xml:space="preserve">Прежде, чем начать разговор о билингвизме, нужно сказать, что рассуждать о нём </w:t>
      </w:r>
      <w:r w:rsidR="00B05020" w:rsidRPr="007F256C">
        <w:rPr>
          <w:rFonts w:ascii="Times New Roman" w:hAnsi="Times New Roman" w:cs="Times New Roman"/>
          <w:sz w:val="28"/>
          <w:szCs w:val="28"/>
        </w:rPr>
        <w:t xml:space="preserve">(в «музыкальном аспекте») </w:t>
      </w:r>
      <w:r w:rsidRPr="007F256C">
        <w:rPr>
          <w:rFonts w:ascii="Times New Roman" w:hAnsi="Times New Roman" w:cs="Times New Roman"/>
          <w:sz w:val="28"/>
          <w:szCs w:val="28"/>
        </w:rPr>
        <w:t xml:space="preserve">можно только имея в педагогической копилке немалый опыт педагогической деятельности.  </w:t>
      </w:r>
      <w:r w:rsidR="00C32492" w:rsidRPr="007F256C">
        <w:rPr>
          <w:rFonts w:ascii="Times New Roman" w:hAnsi="Times New Roman" w:cs="Times New Roman"/>
          <w:sz w:val="28"/>
          <w:szCs w:val="28"/>
        </w:rPr>
        <w:t>Педагогический опыт – это некая субстанция, которая постоянно находится в развитии и непрерывном накоплении нового и сверхнового.</w:t>
      </w:r>
      <w:r w:rsidR="00CE3D0F">
        <w:rPr>
          <w:rFonts w:ascii="Times New Roman" w:hAnsi="Times New Roman" w:cs="Times New Roman"/>
          <w:sz w:val="28"/>
          <w:szCs w:val="28"/>
        </w:rPr>
        <w:t xml:space="preserve"> К этой мысли меня объективно  </w:t>
      </w:r>
      <w:r w:rsidR="00E372E9">
        <w:rPr>
          <w:rFonts w:ascii="Times New Roman" w:hAnsi="Times New Roman" w:cs="Times New Roman"/>
          <w:sz w:val="28"/>
          <w:szCs w:val="28"/>
        </w:rPr>
        <w:t xml:space="preserve"> </w:t>
      </w:r>
      <w:r w:rsidR="00CE3D0F">
        <w:rPr>
          <w:rFonts w:ascii="Times New Roman" w:hAnsi="Times New Roman" w:cs="Times New Roman"/>
          <w:sz w:val="28"/>
          <w:szCs w:val="28"/>
        </w:rPr>
        <w:t>привело</w:t>
      </w:r>
      <w:r w:rsidR="00600DB1" w:rsidRPr="007F256C">
        <w:rPr>
          <w:rFonts w:ascii="Times New Roman" w:hAnsi="Times New Roman" w:cs="Times New Roman"/>
          <w:sz w:val="28"/>
          <w:szCs w:val="28"/>
        </w:rPr>
        <w:t xml:space="preserve"> осознание и попытка </w:t>
      </w:r>
      <w:r w:rsidR="00CE3D0F">
        <w:rPr>
          <w:rFonts w:ascii="Times New Roman" w:hAnsi="Times New Roman" w:cs="Times New Roman"/>
          <w:sz w:val="28"/>
          <w:szCs w:val="28"/>
        </w:rPr>
        <w:t xml:space="preserve">обобщить опыт моего </w:t>
      </w:r>
      <w:r w:rsidR="00AC6B11" w:rsidRPr="007F256C">
        <w:rPr>
          <w:rFonts w:ascii="Times New Roman" w:hAnsi="Times New Roman" w:cs="Times New Roman"/>
          <w:sz w:val="28"/>
          <w:szCs w:val="28"/>
        </w:rPr>
        <w:t xml:space="preserve">25-летнего </w:t>
      </w:r>
      <w:r w:rsidR="00600DB1" w:rsidRPr="007F256C">
        <w:rPr>
          <w:rFonts w:ascii="Times New Roman" w:hAnsi="Times New Roman" w:cs="Times New Roman"/>
          <w:sz w:val="28"/>
          <w:szCs w:val="28"/>
        </w:rPr>
        <w:t xml:space="preserve">пути в педагогике. Интерес к билингвизму возник не сиюминутно, данный вопрос волновал воображение минимум как 10-12 лет, но ключевым </w:t>
      </w:r>
      <w:r w:rsidR="00AC6B11" w:rsidRPr="007F256C">
        <w:rPr>
          <w:rFonts w:ascii="Times New Roman" w:hAnsi="Times New Roman" w:cs="Times New Roman"/>
          <w:sz w:val="28"/>
          <w:szCs w:val="28"/>
        </w:rPr>
        <w:t>моментом</w:t>
      </w:r>
      <w:r w:rsidR="009230B3">
        <w:rPr>
          <w:rFonts w:ascii="Times New Roman" w:hAnsi="Times New Roman" w:cs="Times New Roman"/>
          <w:sz w:val="28"/>
          <w:szCs w:val="28"/>
        </w:rPr>
        <w:t xml:space="preserve"> здесь, как выяснилось позже, стал</w:t>
      </w:r>
      <w:r w:rsidR="00600DB1" w:rsidRPr="007F256C">
        <w:rPr>
          <w:rFonts w:ascii="Times New Roman" w:hAnsi="Times New Roman" w:cs="Times New Roman"/>
          <w:sz w:val="28"/>
          <w:szCs w:val="28"/>
        </w:rPr>
        <w:t xml:space="preserve"> </w:t>
      </w:r>
      <w:r w:rsidR="00EC5096" w:rsidRPr="007F256C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600DB1" w:rsidRPr="007F256C">
        <w:rPr>
          <w:rFonts w:ascii="Times New Roman" w:hAnsi="Times New Roman" w:cs="Times New Roman"/>
          <w:sz w:val="28"/>
          <w:szCs w:val="28"/>
        </w:rPr>
        <w:t xml:space="preserve">опыт, </w:t>
      </w:r>
      <w:r w:rsidR="00EC5096" w:rsidRPr="007F256C">
        <w:rPr>
          <w:rFonts w:ascii="Times New Roman" w:hAnsi="Times New Roman" w:cs="Times New Roman"/>
          <w:sz w:val="28"/>
          <w:szCs w:val="28"/>
        </w:rPr>
        <w:t>опыт ежедневного общения</w:t>
      </w:r>
      <w:r w:rsidR="00600DB1" w:rsidRPr="007F256C">
        <w:rPr>
          <w:rFonts w:ascii="Times New Roman" w:hAnsi="Times New Roman" w:cs="Times New Roman"/>
          <w:sz w:val="28"/>
          <w:szCs w:val="28"/>
        </w:rPr>
        <w:t xml:space="preserve"> с </w:t>
      </w:r>
      <w:r w:rsidR="00EC5096" w:rsidRPr="007F256C">
        <w:rPr>
          <w:rFonts w:ascii="Times New Roman" w:hAnsi="Times New Roman" w:cs="Times New Roman"/>
          <w:sz w:val="28"/>
          <w:szCs w:val="28"/>
        </w:rPr>
        <w:t>детьми на уроках фортепиано – обучающимися  в детской школе искусств. И вот по</w:t>
      </w:r>
      <w:r w:rsidR="00600DB1" w:rsidRPr="007F256C">
        <w:rPr>
          <w:rFonts w:ascii="Times New Roman" w:hAnsi="Times New Roman" w:cs="Times New Roman"/>
          <w:sz w:val="28"/>
          <w:szCs w:val="28"/>
        </w:rPr>
        <w:t>требность разобраться в данном в</w:t>
      </w:r>
      <w:r w:rsidR="00EC5096" w:rsidRPr="007F256C">
        <w:rPr>
          <w:rFonts w:ascii="Times New Roman" w:hAnsi="Times New Roman" w:cs="Times New Roman"/>
          <w:sz w:val="28"/>
          <w:szCs w:val="28"/>
        </w:rPr>
        <w:t>опросе, наконец, привела к письменной рефлексии</w:t>
      </w:r>
      <w:r w:rsidR="009230B3">
        <w:rPr>
          <w:rFonts w:ascii="Times New Roman" w:hAnsi="Times New Roman" w:cs="Times New Roman"/>
          <w:sz w:val="28"/>
          <w:szCs w:val="28"/>
        </w:rPr>
        <w:t xml:space="preserve">: </w:t>
      </w:r>
      <w:r w:rsidR="00EC5096" w:rsidRPr="007F256C">
        <w:rPr>
          <w:rFonts w:ascii="Times New Roman" w:hAnsi="Times New Roman" w:cs="Times New Roman"/>
          <w:sz w:val="28"/>
          <w:szCs w:val="28"/>
        </w:rPr>
        <w:t>изложению хода своих мыслей на бумаге. В самой ко</w:t>
      </w:r>
      <w:r w:rsidR="00AC6B11" w:rsidRPr="007F256C">
        <w:rPr>
          <w:rFonts w:ascii="Times New Roman" w:hAnsi="Times New Roman" w:cs="Times New Roman"/>
          <w:sz w:val="28"/>
          <w:szCs w:val="28"/>
        </w:rPr>
        <w:t>нцепции связи билингвизма и игры</w:t>
      </w:r>
      <w:r w:rsidR="00EC5096" w:rsidRPr="007F256C">
        <w:rPr>
          <w:rFonts w:ascii="Times New Roman" w:hAnsi="Times New Roman" w:cs="Times New Roman"/>
          <w:sz w:val="28"/>
          <w:szCs w:val="28"/>
        </w:rPr>
        <w:t xml:space="preserve"> на фортепиано, как мне кажется, ничего новаторского нет, но удивительная тенденция опыт</w:t>
      </w:r>
      <w:r w:rsidR="00A9307C" w:rsidRPr="007F256C">
        <w:rPr>
          <w:rFonts w:ascii="Times New Roman" w:hAnsi="Times New Roman" w:cs="Times New Roman"/>
          <w:sz w:val="28"/>
          <w:szCs w:val="28"/>
        </w:rPr>
        <w:t xml:space="preserve">а в данном направлении утверждает </w:t>
      </w:r>
      <w:r w:rsidR="00EC5096" w:rsidRPr="007F256C">
        <w:rPr>
          <w:rFonts w:ascii="Times New Roman" w:hAnsi="Times New Roman" w:cs="Times New Roman"/>
          <w:sz w:val="28"/>
          <w:szCs w:val="28"/>
        </w:rPr>
        <w:t>обратно</w:t>
      </w:r>
      <w:r w:rsidR="00A9307C" w:rsidRPr="007F256C">
        <w:rPr>
          <w:rFonts w:ascii="Times New Roman" w:hAnsi="Times New Roman" w:cs="Times New Roman"/>
          <w:sz w:val="28"/>
          <w:szCs w:val="28"/>
        </w:rPr>
        <w:t>е</w:t>
      </w:r>
      <w:r w:rsidR="00CD32E4" w:rsidRPr="007F256C">
        <w:rPr>
          <w:rFonts w:ascii="Times New Roman" w:hAnsi="Times New Roman" w:cs="Times New Roman"/>
          <w:sz w:val="28"/>
          <w:szCs w:val="28"/>
        </w:rPr>
        <w:t xml:space="preserve">. </w:t>
      </w:r>
      <w:r w:rsidR="00EC5096" w:rsidRPr="007F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82" w:rsidRPr="007F256C" w:rsidRDefault="00C32492" w:rsidP="00974970">
      <w:pPr>
        <w:spacing w:after="0" w:line="240" w:lineRule="auto"/>
        <w:ind w:left="-284" w:right="2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56C">
        <w:rPr>
          <w:rFonts w:ascii="Times New Roman" w:hAnsi="Times New Roman" w:cs="Times New Roman"/>
          <w:sz w:val="28"/>
          <w:szCs w:val="28"/>
        </w:rPr>
        <w:t xml:space="preserve">  </w:t>
      </w:r>
      <w:r w:rsidR="00583C82" w:rsidRPr="007F25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6B11" w:rsidRPr="007F256C">
        <w:rPr>
          <w:rFonts w:ascii="Times New Roman" w:hAnsi="Times New Roman"/>
          <w:sz w:val="28"/>
          <w:szCs w:val="28"/>
        </w:rPr>
        <w:t>ополнительн</w:t>
      </w:r>
      <w:r w:rsidR="00583C82" w:rsidRPr="007F256C">
        <w:rPr>
          <w:rFonts w:ascii="Times New Roman" w:hAnsi="Times New Roman"/>
          <w:sz w:val="28"/>
          <w:szCs w:val="28"/>
        </w:rPr>
        <w:t>ая предпрофессиональная общеобразовательная</w:t>
      </w:r>
      <w:r w:rsidR="00AC6B11" w:rsidRPr="007F256C">
        <w:rPr>
          <w:rFonts w:ascii="Times New Roman" w:hAnsi="Times New Roman"/>
          <w:sz w:val="28"/>
          <w:szCs w:val="28"/>
        </w:rPr>
        <w:t xml:space="preserve"> программ</w:t>
      </w:r>
      <w:r w:rsidR="00583C82" w:rsidRPr="007F256C">
        <w:rPr>
          <w:rFonts w:ascii="Times New Roman" w:hAnsi="Times New Roman"/>
          <w:sz w:val="28"/>
          <w:szCs w:val="28"/>
        </w:rPr>
        <w:t>а</w:t>
      </w:r>
      <w:r w:rsidR="00AC6B11" w:rsidRPr="007F256C">
        <w:rPr>
          <w:rFonts w:ascii="Times New Roman" w:hAnsi="Times New Roman"/>
          <w:sz w:val="28"/>
          <w:szCs w:val="28"/>
        </w:rPr>
        <w:t xml:space="preserve"> в области музыкального искусства «Фортепиано» </w:t>
      </w:r>
      <w:r w:rsidRPr="007F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творческое, эстетическое, духовно-нравственное развитие обучающихся, </w:t>
      </w:r>
      <w:r w:rsidR="007F256C" w:rsidRPr="007F25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3C82" w:rsidRPr="007F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задачей педагога является создание основы для приобретения ими опыта исполнительской практики, самостоятельной работы по изучению и постижению музыкального искусства, а, значит, диктует условия к привлечению максимально </w:t>
      </w:r>
      <w:r w:rsidRPr="007F256C">
        <w:rPr>
          <w:rFonts w:ascii="Times New Roman" w:eastAsia="Calibri" w:hAnsi="Times New Roman" w:cs="Times New Roman"/>
          <w:sz w:val="28"/>
          <w:szCs w:val="28"/>
        </w:rPr>
        <w:t>различны</w:t>
      </w:r>
      <w:r w:rsidR="00583C82" w:rsidRPr="007F256C">
        <w:rPr>
          <w:rFonts w:ascii="Times New Roman" w:eastAsia="Calibri" w:hAnsi="Times New Roman" w:cs="Times New Roman"/>
          <w:sz w:val="28"/>
          <w:szCs w:val="28"/>
        </w:rPr>
        <w:t>х</w:t>
      </w:r>
      <w:r w:rsidRPr="007F256C">
        <w:rPr>
          <w:rFonts w:ascii="Times New Roman" w:eastAsia="Calibri" w:hAnsi="Times New Roman" w:cs="Times New Roman"/>
          <w:sz w:val="28"/>
          <w:szCs w:val="28"/>
        </w:rPr>
        <w:t xml:space="preserve"> подход</w:t>
      </w:r>
      <w:r w:rsidR="00583C82" w:rsidRPr="007F256C">
        <w:rPr>
          <w:rFonts w:ascii="Times New Roman" w:eastAsia="Calibri" w:hAnsi="Times New Roman" w:cs="Times New Roman"/>
          <w:sz w:val="28"/>
          <w:szCs w:val="28"/>
        </w:rPr>
        <w:t>ов и разно</w:t>
      </w:r>
      <w:r w:rsidR="00B05020" w:rsidRPr="007F256C">
        <w:rPr>
          <w:rFonts w:ascii="Times New Roman" w:eastAsia="Calibri" w:hAnsi="Times New Roman" w:cs="Times New Roman"/>
          <w:sz w:val="28"/>
          <w:szCs w:val="28"/>
        </w:rPr>
        <w:t>образия пе</w:t>
      </w:r>
      <w:r w:rsidR="00F94419" w:rsidRPr="007F256C">
        <w:rPr>
          <w:rFonts w:ascii="Times New Roman" w:eastAsia="Calibri" w:hAnsi="Times New Roman" w:cs="Times New Roman"/>
          <w:sz w:val="28"/>
          <w:szCs w:val="28"/>
        </w:rPr>
        <w:t>дагогических методов. П</w:t>
      </w:r>
      <w:r w:rsidR="00B05020" w:rsidRPr="007F256C">
        <w:rPr>
          <w:rFonts w:ascii="Times New Roman" w:eastAsia="Calibri" w:hAnsi="Times New Roman" w:cs="Times New Roman"/>
          <w:sz w:val="28"/>
          <w:szCs w:val="28"/>
        </w:rPr>
        <w:t>оэтому</w:t>
      </w:r>
      <w:r w:rsidR="007F256C" w:rsidRPr="007F256C">
        <w:rPr>
          <w:rFonts w:ascii="Times New Roman" w:eastAsia="Calibri" w:hAnsi="Times New Roman" w:cs="Times New Roman"/>
          <w:sz w:val="28"/>
          <w:szCs w:val="28"/>
        </w:rPr>
        <w:t>, на мой взгляд,</w:t>
      </w:r>
      <w:r w:rsidR="00B05020" w:rsidRPr="007F2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419" w:rsidRPr="007F256C">
        <w:rPr>
          <w:rFonts w:ascii="Times New Roman" w:eastAsia="Calibri" w:hAnsi="Times New Roman" w:cs="Times New Roman"/>
          <w:sz w:val="28"/>
          <w:szCs w:val="28"/>
        </w:rPr>
        <w:t>тема билингвизма и музыкального обучения детей-</w:t>
      </w:r>
      <w:proofErr w:type="spellStart"/>
      <w:r w:rsidR="00F94419" w:rsidRPr="007F256C">
        <w:rPr>
          <w:rFonts w:ascii="Times New Roman" w:eastAsia="Calibri" w:hAnsi="Times New Roman" w:cs="Times New Roman"/>
          <w:sz w:val="28"/>
          <w:szCs w:val="28"/>
        </w:rPr>
        <w:t>билингвов</w:t>
      </w:r>
      <w:proofErr w:type="spellEnd"/>
      <w:r w:rsidR="00F94419" w:rsidRPr="007F2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56C" w:rsidRPr="007F256C">
        <w:rPr>
          <w:rFonts w:ascii="Times New Roman" w:eastAsia="Calibri" w:hAnsi="Times New Roman" w:cs="Times New Roman"/>
          <w:sz w:val="28"/>
          <w:szCs w:val="28"/>
        </w:rPr>
        <w:t xml:space="preserve">(при заинтересованном подходе в результативности обучения) может стать весьма </w:t>
      </w:r>
      <w:r w:rsidR="00F94419" w:rsidRPr="007F256C">
        <w:rPr>
          <w:rFonts w:ascii="Times New Roman" w:eastAsia="Calibri" w:hAnsi="Times New Roman" w:cs="Times New Roman"/>
          <w:sz w:val="28"/>
          <w:szCs w:val="28"/>
        </w:rPr>
        <w:t xml:space="preserve">актуальной в процессе музыкального воспитания </w:t>
      </w:r>
      <w:proofErr w:type="gramStart"/>
      <w:r w:rsidR="00F94419" w:rsidRPr="007F256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F94419" w:rsidRPr="007F25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56C" w:rsidRPr="007F256C" w:rsidRDefault="007F256C" w:rsidP="0097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F256C">
        <w:rPr>
          <w:rFonts w:ascii="Times New Roman" w:hAnsi="Times New Roman" w:cs="Times New Roman"/>
          <w:color w:val="262626"/>
          <w:sz w:val="28"/>
          <w:szCs w:val="28"/>
        </w:rPr>
        <w:t xml:space="preserve">         </w:t>
      </w:r>
      <w:r w:rsidRPr="007F256C">
        <w:rPr>
          <w:rFonts w:ascii="Times New Roman" w:hAnsi="Times New Roman" w:cs="Times New Roman"/>
          <w:sz w:val="28"/>
          <w:szCs w:val="28"/>
        </w:rPr>
        <w:t xml:space="preserve">Слово «билингвизм» происходит от двух латинских: </w:t>
      </w:r>
      <w:proofErr w:type="spellStart"/>
      <w:r w:rsidRPr="007F256C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7F256C">
        <w:rPr>
          <w:rFonts w:ascii="Times New Roman" w:hAnsi="Times New Roman" w:cs="Times New Roman"/>
          <w:sz w:val="28"/>
          <w:szCs w:val="28"/>
        </w:rPr>
        <w:t xml:space="preserve"> – «двойной», «двоякий» и слова </w:t>
      </w:r>
      <w:proofErr w:type="spellStart"/>
      <w:r w:rsidRPr="007F256C">
        <w:rPr>
          <w:rFonts w:ascii="Times New Roman" w:hAnsi="Times New Roman" w:cs="Times New Roman"/>
          <w:sz w:val="28"/>
          <w:szCs w:val="28"/>
        </w:rPr>
        <w:t>lingua</w:t>
      </w:r>
      <w:proofErr w:type="spellEnd"/>
      <w:r w:rsidRPr="007F256C">
        <w:rPr>
          <w:rFonts w:ascii="Times New Roman" w:hAnsi="Times New Roman" w:cs="Times New Roman"/>
          <w:sz w:val="28"/>
          <w:szCs w:val="28"/>
        </w:rPr>
        <w:t xml:space="preserve"> – «язык». Таким образом, </w:t>
      </w:r>
      <w:r w:rsidRPr="007F256C">
        <w:rPr>
          <w:rFonts w:ascii="Times New Roman" w:hAnsi="Times New Roman" w:cs="Times New Roman"/>
          <w:i/>
          <w:sz w:val="28"/>
          <w:szCs w:val="28"/>
        </w:rPr>
        <w:t>билингвизм</w:t>
      </w:r>
      <w:r w:rsidRPr="007F256C">
        <w:rPr>
          <w:rFonts w:ascii="Times New Roman" w:hAnsi="Times New Roman" w:cs="Times New Roman"/>
          <w:sz w:val="28"/>
          <w:szCs w:val="28"/>
        </w:rPr>
        <w:t xml:space="preserve"> – это способность владения двумя языками. Отсюда, </w:t>
      </w:r>
      <w:r w:rsidRPr="007F256C">
        <w:rPr>
          <w:rFonts w:ascii="Times New Roman" w:hAnsi="Times New Roman" w:cs="Times New Roman"/>
          <w:i/>
          <w:sz w:val="28"/>
          <w:szCs w:val="28"/>
        </w:rPr>
        <w:t>билингв</w:t>
      </w:r>
      <w:r w:rsidRPr="007F256C">
        <w:rPr>
          <w:rFonts w:ascii="Times New Roman" w:hAnsi="Times New Roman" w:cs="Times New Roman"/>
          <w:sz w:val="28"/>
          <w:szCs w:val="28"/>
        </w:rPr>
        <w:t xml:space="preserve"> – человек, который может разговаривать на двух и более языках. Однако к знанию более двух языков можно отнести и </w:t>
      </w:r>
      <w:r w:rsidRPr="007F256C">
        <w:rPr>
          <w:rFonts w:ascii="Times New Roman" w:hAnsi="Times New Roman" w:cs="Times New Roman"/>
          <w:i/>
          <w:sz w:val="28"/>
          <w:szCs w:val="28"/>
        </w:rPr>
        <w:t>многоязычие</w:t>
      </w:r>
      <w:r w:rsidRPr="007F256C">
        <w:rPr>
          <w:rFonts w:ascii="Times New Roman" w:hAnsi="Times New Roman" w:cs="Times New Roman"/>
          <w:sz w:val="28"/>
          <w:szCs w:val="28"/>
        </w:rPr>
        <w:t xml:space="preserve">, другими словами </w:t>
      </w:r>
      <w:proofErr w:type="spellStart"/>
      <w:r w:rsidR="00D92C1C">
        <w:rPr>
          <w:rFonts w:ascii="Times New Roman" w:hAnsi="Times New Roman" w:cs="Times New Roman"/>
          <w:i/>
          <w:sz w:val="28"/>
          <w:szCs w:val="28"/>
        </w:rPr>
        <w:t>мультилингвизм</w:t>
      </w:r>
      <w:proofErr w:type="spellEnd"/>
      <w:r w:rsidR="007E59AB" w:rsidRPr="007E59AB">
        <w:rPr>
          <w:rFonts w:ascii="Times New Roman" w:hAnsi="Times New Roman" w:cs="Times New Roman"/>
          <w:sz w:val="28"/>
          <w:szCs w:val="28"/>
        </w:rPr>
        <w:t>[</w:t>
      </w:r>
      <w:r w:rsidR="007D4E7C">
        <w:rPr>
          <w:rFonts w:ascii="Times New Roman" w:hAnsi="Times New Roman" w:cs="Times New Roman"/>
          <w:sz w:val="28"/>
          <w:szCs w:val="28"/>
        </w:rPr>
        <w:t>2</w:t>
      </w:r>
      <w:r w:rsidR="00E311D6">
        <w:rPr>
          <w:rFonts w:ascii="Times New Roman" w:hAnsi="Times New Roman" w:cs="Times New Roman"/>
          <w:sz w:val="28"/>
          <w:szCs w:val="28"/>
        </w:rPr>
        <w:t>, с.2</w:t>
      </w:r>
      <w:r w:rsidR="007E59AB" w:rsidRPr="007E59AB">
        <w:rPr>
          <w:rFonts w:ascii="Times New Roman" w:hAnsi="Times New Roman" w:cs="Times New Roman"/>
          <w:sz w:val="28"/>
          <w:szCs w:val="28"/>
        </w:rPr>
        <w:t>]</w:t>
      </w:r>
      <w:r w:rsidRPr="007F256C">
        <w:rPr>
          <w:rFonts w:ascii="Times New Roman" w:hAnsi="Times New Roman" w:cs="Times New Roman"/>
          <w:sz w:val="28"/>
          <w:szCs w:val="28"/>
        </w:rPr>
        <w:t>.</w:t>
      </w:r>
    </w:p>
    <w:p w:rsidR="007F256C" w:rsidRPr="007F256C" w:rsidRDefault="007F256C" w:rsidP="0097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F256C">
        <w:rPr>
          <w:rFonts w:ascii="Times New Roman" w:hAnsi="Times New Roman" w:cs="Times New Roman"/>
          <w:sz w:val="28"/>
          <w:szCs w:val="28"/>
        </w:rPr>
        <w:t>         В психолингвистике обозначают приобретение и владение очередности языков: Я</w:t>
      </w:r>
      <w:proofErr w:type="gramStart"/>
      <w:r w:rsidRPr="007F256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F256C">
        <w:rPr>
          <w:rFonts w:ascii="Times New Roman" w:hAnsi="Times New Roman" w:cs="Times New Roman"/>
          <w:sz w:val="28"/>
          <w:szCs w:val="28"/>
        </w:rPr>
        <w:t xml:space="preserve"> – первый язык или родной и Я2 – второй язык или приобретенный. Второй язык иногда впоследствии может вытеснять </w:t>
      </w:r>
      <w:r w:rsidRPr="007F256C">
        <w:rPr>
          <w:rFonts w:ascii="Times New Roman" w:hAnsi="Times New Roman" w:cs="Times New Roman"/>
          <w:sz w:val="28"/>
          <w:szCs w:val="28"/>
        </w:rPr>
        <w:lastRenderedPageBreak/>
        <w:t>первый, если он является доминантным в данном языковом окружении. Различают два вида билингвизма: естественный (бытовой)</w:t>
      </w:r>
      <w:r w:rsidR="00D92C1C" w:rsidRPr="00D92C1C">
        <w:rPr>
          <w:rFonts w:ascii="Times New Roman" w:hAnsi="Times New Roman" w:cs="Times New Roman"/>
          <w:sz w:val="28"/>
          <w:szCs w:val="28"/>
        </w:rPr>
        <w:t xml:space="preserve"> </w:t>
      </w:r>
      <w:r w:rsidR="00D92C1C">
        <w:rPr>
          <w:rFonts w:ascii="Times New Roman" w:hAnsi="Times New Roman" w:cs="Times New Roman"/>
          <w:sz w:val="28"/>
          <w:szCs w:val="28"/>
        </w:rPr>
        <w:t xml:space="preserve">и </w:t>
      </w:r>
      <w:r w:rsidRPr="007F256C">
        <w:rPr>
          <w:rFonts w:ascii="Times New Roman" w:hAnsi="Times New Roman" w:cs="Times New Roman"/>
          <w:sz w:val="28"/>
          <w:szCs w:val="28"/>
        </w:rPr>
        <w:t>искусственный (учебный).</w:t>
      </w:r>
    </w:p>
    <w:p w:rsidR="007F256C" w:rsidRPr="00D92C1C" w:rsidRDefault="007F256C" w:rsidP="0097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F256C">
        <w:rPr>
          <w:rFonts w:ascii="Times New Roman" w:hAnsi="Times New Roman" w:cs="Times New Roman"/>
          <w:sz w:val="28"/>
          <w:szCs w:val="28"/>
        </w:rPr>
        <w:t>        </w:t>
      </w:r>
      <w:r w:rsidRPr="007F256C">
        <w:rPr>
          <w:rFonts w:ascii="Times New Roman" w:hAnsi="Times New Roman" w:cs="Times New Roman"/>
          <w:i/>
          <w:sz w:val="28"/>
          <w:szCs w:val="28"/>
        </w:rPr>
        <w:t>Естественный билингвизм</w:t>
      </w:r>
      <w:r w:rsidRPr="007F256C">
        <w:rPr>
          <w:rFonts w:ascii="Times New Roman" w:hAnsi="Times New Roman" w:cs="Times New Roman"/>
          <w:sz w:val="28"/>
          <w:szCs w:val="28"/>
        </w:rPr>
        <w:t xml:space="preserve"> возникает в </w:t>
      </w:r>
      <w:r w:rsidR="00D92C1C">
        <w:rPr>
          <w:rFonts w:ascii="Times New Roman" w:hAnsi="Times New Roman" w:cs="Times New Roman"/>
          <w:sz w:val="28"/>
          <w:szCs w:val="28"/>
        </w:rPr>
        <w:t xml:space="preserve">соответствующей языковой среде </w:t>
      </w:r>
      <w:r w:rsidRPr="007F256C">
        <w:rPr>
          <w:rFonts w:ascii="Times New Roman" w:hAnsi="Times New Roman" w:cs="Times New Roman"/>
          <w:sz w:val="28"/>
          <w:szCs w:val="28"/>
        </w:rPr>
        <w:t xml:space="preserve">при спонтанной речевой практике. Осознание специфики языковой системы может не происходить. Второй язык при </w:t>
      </w:r>
      <w:r w:rsidRPr="007F256C">
        <w:rPr>
          <w:rFonts w:ascii="Times New Roman" w:hAnsi="Times New Roman" w:cs="Times New Roman"/>
          <w:i/>
          <w:sz w:val="28"/>
          <w:szCs w:val="28"/>
        </w:rPr>
        <w:t>искусственном билингвизме</w:t>
      </w:r>
      <w:r w:rsidRPr="007F256C">
        <w:rPr>
          <w:rFonts w:ascii="Times New Roman" w:hAnsi="Times New Roman" w:cs="Times New Roman"/>
          <w:sz w:val="28"/>
          <w:szCs w:val="28"/>
        </w:rPr>
        <w:t xml:space="preserve"> осваивается в учебной обстановке, при этом необходимо использование волевых усилий и специальных методов и приемов.</w:t>
      </w:r>
      <w:r w:rsidR="00D92C1C">
        <w:rPr>
          <w:rFonts w:ascii="Times New Roman" w:hAnsi="Times New Roman" w:cs="Times New Roman"/>
          <w:sz w:val="28"/>
          <w:szCs w:val="28"/>
        </w:rPr>
        <w:t xml:space="preserve"> </w:t>
      </w:r>
      <w:r w:rsidRPr="007F256C">
        <w:rPr>
          <w:rFonts w:ascii="Times New Roman" w:hAnsi="Times New Roman" w:cs="Times New Roman"/>
          <w:i/>
          <w:sz w:val="28"/>
          <w:szCs w:val="28"/>
        </w:rPr>
        <w:t xml:space="preserve">Ранний </w:t>
      </w:r>
      <w:r w:rsidRPr="007F256C">
        <w:rPr>
          <w:rFonts w:ascii="Times New Roman" w:hAnsi="Times New Roman" w:cs="Times New Roman"/>
          <w:sz w:val="28"/>
          <w:szCs w:val="28"/>
        </w:rPr>
        <w:t xml:space="preserve">билингвизм обусловлен жизнью в двуязычной культуре с детства (включает в себя родителей, говорящих на разных языках, или переезд из одной страны в другую); </w:t>
      </w:r>
      <w:r w:rsidRPr="007F256C">
        <w:rPr>
          <w:rFonts w:ascii="Times New Roman" w:hAnsi="Times New Roman" w:cs="Times New Roman"/>
          <w:i/>
          <w:sz w:val="28"/>
          <w:szCs w:val="28"/>
        </w:rPr>
        <w:t>поздний</w:t>
      </w:r>
      <w:r w:rsidRPr="007F256C">
        <w:rPr>
          <w:rFonts w:ascii="Times New Roman" w:hAnsi="Times New Roman" w:cs="Times New Roman"/>
          <w:sz w:val="28"/>
          <w:szCs w:val="28"/>
        </w:rPr>
        <w:t xml:space="preserve"> билингвизм – изучение второго языка происходит в старшем возрасте </w:t>
      </w:r>
      <w:r w:rsidR="00D92C1C">
        <w:rPr>
          <w:rFonts w:ascii="Times New Roman" w:hAnsi="Times New Roman" w:cs="Times New Roman"/>
          <w:sz w:val="28"/>
          <w:szCs w:val="28"/>
        </w:rPr>
        <w:t>уже после освоения одного языка</w:t>
      </w:r>
      <w:r w:rsidR="00D92C1C" w:rsidRPr="00D92C1C">
        <w:rPr>
          <w:rFonts w:ascii="Times New Roman" w:hAnsi="Times New Roman" w:cs="Times New Roman"/>
          <w:sz w:val="28"/>
          <w:szCs w:val="28"/>
        </w:rPr>
        <w:t>[</w:t>
      </w:r>
      <w:r w:rsidR="007D4E7C">
        <w:rPr>
          <w:rFonts w:ascii="Times New Roman" w:hAnsi="Times New Roman" w:cs="Times New Roman"/>
          <w:sz w:val="28"/>
          <w:szCs w:val="28"/>
        </w:rPr>
        <w:t>2, с.</w:t>
      </w:r>
      <w:r w:rsidR="00E311D6">
        <w:rPr>
          <w:rFonts w:ascii="Times New Roman" w:hAnsi="Times New Roman" w:cs="Times New Roman"/>
          <w:sz w:val="28"/>
          <w:szCs w:val="28"/>
        </w:rPr>
        <w:t>3</w:t>
      </w:r>
      <w:r w:rsidR="00D92C1C" w:rsidRPr="00D92C1C">
        <w:rPr>
          <w:rFonts w:ascii="Times New Roman" w:hAnsi="Times New Roman" w:cs="Times New Roman"/>
          <w:sz w:val="28"/>
          <w:szCs w:val="28"/>
        </w:rPr>
        <w:t>]</w:t>
      </w:r>
      <w:r w:rsidR="00D9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499" w:rsidRDefault="007B3770" w:rsidP="0097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установить связь темы «билингвизм и музыка» необходимо </w:t>
      </w:r>
      <w:r w:rsidR="000304D8">
        <w:rPr>
          <w:rFonts w:ascii="Times New Roman" w:hAnsi="Times New Roman" w:cs="Times New Roman"/>
          <w:sz w:val="28"/>
          <w:szCs w:val="28"/>
        </w:rPr>
        <w:t>ознакомить читателя с некоторыми позициями в данном направлении, поэтому в статье вопросу билингвизма уделяется немало времени. Н</w:t>
      </w:r>
      <w:r w:rsidR="00D92C1C" w:rsidRPr="00D92C1C">
        <w:rPr>
          <w:rFonts w:ascii="Times New Roman" w:hAnsi="Times New Roman" w:cs="Times New Roman"/>
          <w:sz w:val="28"/>
          <w:szCs w:val="28"/>
        </w:rPr>
        <w:t xml:space="preserve">еобычайно популярно </w:t>
      </w:r>
      <w:r w:rsidR="000304D8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="00D92C1C" w:rsidRPr="00D92C1C">
        <w:rPr>
          <w:rFonts w:ascii="Times New Roman" w:hAnsi="Times New Roman" w:cs="Times New Roman"/>
          <w:sz w:val="28"/>
          <w:szCs w:val="28"/>
        </w:rPr>
        <w:t>учить маленьких детей иностранному языку, как правило, английскому</w:t>
      </w:r>
      <w:r w:rsidR="000304D8">
        <w:rPr>
          <w:rFonts w:ascii="Times New Roman" w:hAnsi="Times New Roman" w:cs="Times New Roman"/>
          <w:sz w:val="28"/>
          <w:szCs w:val="28"/>
        </w:rPr>
        <w:t xml:space="preserve"> (китайскому)</w:t>
      </w:r>
      <w:r w:rsidR="00D92C1C" w:rsidRPr="00D92C1C">
        <w:rPr>
          <w:rFonts w:ascii="Times New Roman" w:hAnsi="Times New Roman" w:cs="Times New Roman"/>
          <w:sz w:val="28"/>
          <w:szCs w:val="28"/>
        </w:rPr>
        <w:t>. Считается, что двуязычие положительно сказывается на развитии памяти, умении понимать, анализировать,</w:t>
      </w:r>
      <w:r w:rsidR="000304D8">
        <w:rPr>
          <w:rFonts w:ascii="Times New Roman" w:hAnsi="Times New Roman" w:cs="Times New Roman"/>
          <w:sz w:val="28"/>
          <w:szCs w:val="28"/>
        </w:rPr>
        <w:t xml:space="preserve"> на</w:t>
      </w:r>
      <w:r w:rsidR="00D92C1C" w:rsidRPr="00D92C1C">
        <w:rPr>
          <w:rFonts w:ascii="Times New Roman" w:hAnsi="Times New Roman" w:cs="Times New Roman"/>
          <w:sz w:val="28"/>
          <w:szCs w:val="28"/>
        </w:rPr>
        <w:t xml:space="preserve"> сообразительности, быстроте реакции, </w:t>
      </w:r>
      <w:r w:rsidR="0083341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92C1C" w:rsidRPr="00D92C1C">
        <w:rPr>
          <w:rFonts w:ascii="Times New Roman" w:hAnsi="Times New Roman" w:cs="Times New Roman"/>
          <w:sz w:val="28"/>
          <w:szCs w:val="28"/>
        </w:rPr>
        <w:t>математических навыках и логике. Полноценно развивающиеся билингвы, как правило, хорошо учатся и лучше других усваивают абстрактные науки, литера</w:t>
      </w:r>
      <w:r w:rsidR="00833415">
        <w:rPr>
          <w:rFonts w:ascii="Times New Roman" w:hAnsi="Times New Roman" w:cs="Times New Roman"/>
          <w:sz w:val="28"/>
          <w:szCs w:val="28"/>
        </w:rPr>
        <w:t>туру и другие иностранные языки</w:t>
      </w:r>
      <w:r w:rsidR="00833415" w:rsidRPr="00833415">
        <w:rPr>
          <w:rFonts w:ascii="Times New Roman" w:hAnsi="Times New Roman" w:cs="Times New Roman"/>
          <w:sz w:val="28"/>
          <w:szCs w:val="28"/>
        </w:rPr>
        <w:t>[</w:t>
      </w:r>
      <w:r w:rsidR="007D4E7C">
        <w:rPr>
          <w:rFonts w:ascii="Times New Roman" w:hAnsi="Times New Roman" w:cs="Times New Roman"/>
          <w:sz w:val="28"/>
          <w:szCs w:val="28"/>
        </w:rPr>
        <w:t>2</w:t>
      </w:r>
      <w:r w:rsidR="00E311D6">
        <w:rPr>
          <w:rFonts w:ascii="Times New Roman" w:hAnsi="Times New Roman" w:cs="Times New Roman"/>
          <w:sz w:val="28"/>
          <w:szCs w:val="28"/>
        </w:rPr>
        <w:t>, с.5</w:t>
      </w:r>
      <w:r w:rsidR="00833415" w:rsidRPr="00833415">
        <w:rPr>
          <w:rFonts w:ascii="Times New Roman" w:hAnsi="Times New Roman" w:cs="Times New Roman"/>
          <w:sz w:val="28"/>
          <w:szCs w:val="28"/>
        </w:rPr>
        <w:t>]</w:t>
      </w:r>
      <w:r w:rsidR="00F651E3">
        <w:rPr>
          <w:rFonts w:ascii="Times New Roman" w:hAnsi="Times New Roman" w:cs="Times New Roman"/>
          <w:sz w:val="28"/>
          <w:szCs w:val="28"/>
        </w:rPr>
        <w:t xml:space="preserve">. </w:t>
      </w:r>
      <w:r w:rsidR="00E07499">
        <w:rPr>
          <w:rFonts w:ascii="Times New Roman" w:hAnsi="Times New Roman" w:cs="Times New Roman"/>
          <w:sz w:val="28"/>
          <w:szCs w:val="28"/>
        </w:rPr>
        <w:t>Опыт практической деятельности в классе фортепиано доказывает, что в</w:t>
      </w:r>
      <w:r w:rsidR="00D244C6">
        <w:rPr>
          <w:rFonts w:ascii="Times New Roman" w:hAnsi="Times New Roman" w:cs="Times New Roman"/>
          <w:sz w:val="28"/>
          <w:szCs w:val="28"/>
        </w:rPr>
        <w:t xml:space="preserve"> музыке дети-билингвы проявляют неординарные способности </w:t>
      </w:r>
      <w:r w:rsidR="00E07499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D244C6">
        <w:rPr>
          <w:rFonts w:ascii="Times New Roman" w:hAnsi="Times New Roman" w:cs="Times New Roman"/>
          <w:sz w:val="28"/>
          <w:szCs w:val="28"/>
        </w:rPr>
        <w:t xml:space="preserve">чаще других своих сверстников-музыкантов. </w:t>
      </w:r>
    </w:p>
    <w:p w:rsidR="00E07499" w:rsidRDefault="00E40339" w:rsidP="0097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на практике</w:t>
      </w:r>
      <w:r w:rsidR="00E07499">
        <w:rPr>
          <w:rFonts w:ascii="Times New Roman" w:hAnsi="Times New Roman" w:cs="Times New Roman"/>
          <w:sz w:val="28"/>
          <w:szCs w:val="28"/>
        </w:rPr>
        <w:t xml:space="preserve"> доказать </w:t>
      </w:r>
      <w:r w:rsidR="0096630D">
        <w:rPr>
          <w:rFonts w:ascii="Times New Roman" w:hAnsi="Times New Roman" w:cs="Times New Roman"/>
          <w:sz w:val="28"/>
          <w:szCs w:val="28"/>
        </w:rPr>
        <w:t>данный факт</w:t>
      </w:r>
      <w:r w:rsidR="00E07499">
        <w:rPr>
          <w:rFonts w:ascii="Times New Roman" w:hAnsi="Times New Roman" w:cs="Times New Roman"/>
          <w:sz w:val="28"/>
          <w:szCs w:val="28"/>
        </w:rPr>
        <w:t xml:space="preserve">. Для эксперимента возьмём троих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моего класса </w:t>
      </w:r>
      <w:r w:rsidR="00E07499">
        <w:rPr>
          <w:rFonts w:ascii="Times New Roman" w:hAnsi="Times New Roman" w:cs="Times New Roman"/>
          <w:sz w:val="28"/>
          <w:szCs w:val="28"/>
        </w:rPr>
        <w:t>одного возраста</w:t>
      </w:r>
      <w:r w:rsidR="006F3906">
        <w:rPr>
          <w:rFonts w:ascii="Times New Roman" w:hAnsi="Times New Roman" w:cs="Times New Roman"/>
          <w:sz w:val="28"/>
          <w:szCs w:val="28"/>
        </w:rPr>
        <w:t xml:space="preserve"> и примерно одинаковой музыкальной одарённости. </w:t>
      </w:r>
      <w:r w:rsidR="002262D8">
        <w:rPr>
          <w:rFonts w:ascii="Times New Roman" w:hAnsi="Times New Roman" w:cs="Times New Roman"/>
          <w:sz w:val="28"/>
          <w:szCs w:val="28"/>
        </w:rPr>
        <w:t xml:space="preserve">Конечно, существуют поправки на индивидуальность – это нельзя исключить! – но, попрошу меня простить за погрешности, не будем погружаться в глубины психоэмоционального состояния каждого учащегося, их социально-коммуникативного развития на данный момент, а возьмём лишь </w:t>
      </w:r>
      <w:r w:rsidR="00B13B4B">
        <w:rPr>
          <w:rFonts w:ascii="Times New Roman" w:hAnsi="Times New Roman" w:cs="Times New Roman"/>
          <w:sz w:val="28"/>
          <w:szCs w:val="28"/>
        </w:rPr>
        <w:t xml:space="preserve">конкретные характеристики мониторинга, имеющие ценность для сравнительного анализа. </w:t>
      </w:r>
      <w:r w:rsidR="006F3906">
        <w:rPr>
          <w:rFonts w:ascii="Times New Roman" w:hAnsi="Times New Roman" w:cs="Times New Roman"/>
          <w:sz w:val="28"/>
          <w:szCs w:val="28"/>
        </w:rPr>
        <w:t xml:space="preserve">Все учащиеся </w:t>
      </w:r>
      <w:r w:rsidR="00C77D34">
        <w:rPr>
          <w:rFonts w:ascii="Times New Roman" w:hAnsi="Times New Roman" w:cs="Times New Roman"/>
          <w:sz w:val="28"/>
          <w:szCs w:val="28"/>
        </w:rPr>
        <w:t xml:space="preserve">примерно одного </w:t>
      </w:r>
      <w:proofErr w:type="spellStart"/>
      <w:r w:rsidR="00C77D34">
        <w:rPr>
          <w:rFonts w:ascii="Times New Roman" w:hAnsi="Times New Roman" w:cs="Times New Roman"/>
          <w:sz w:val="28"/>
          <w:szCs w:val="28"/>
        </w:rPr>
        <w:t>со</w:t>
      </w:r>
      <w:bookmarkStart w:id="0" w:name="_GoBack"/>
      <w:bookmarkEnd w:id="0"/>
      <w:r w:rsidR="007760E9">
        <w:rPr>
          <w:rFonts w:ascii="Times New Roman" w:hAnsi="Times New Roman" w:cs="Times New Roman"/>
          <w:sz w:val="28"/>
          <w:szCs w:val="28"/>
        </w:rPr>
        <w:t>матипа</w:t>
      </w:r>
      <w:proofErr w:type="spellEnd"/>
      <w:r w:rsidR="007760E9">
        <w:rPr>
          <w:rFonts w:ascii="Times New Roman" w:hAnsi="Times New Roman" w:cs="Times New Roman"/>
          <w:sz w:val="28"/>
          <w:szCs w:val="28"/>
        </w:rPr>
        <w:t xml:space="preserve"> (мезоморфного типа сложения), одинаковой творческой потребности, имею</w:t>
      </w:r>
      <w:r w:rsidR="00B13B4B">
        <w:rPr>
          <w:rFonts w:ascii="Times New Roman" w:hAnsi="Times New Roman" w:cs="Times New Roman"/>
          <w:sz w:val="28"/>
          <w:szCs w:val="28"/>
        </w:rPr>
        <w:t>щие</w:t>
      </w:r>
      <w:r w:rsidR="007760E9">
        <w:rPr>
          <w:rFonts w:ascii="Times New Roman" w:hAnsi="Times New Roman" w:cs="Times New Roman"/>
          <w:sz w:val="28"/>
          <w:szCs w:val="28"/>
        </w:rPr>
        <w:t xml:space="preserve"> склонность к соперничеству, нуждаю</w:t>
      </w:r>
      <w:r w:rsidR="00B13B4B">
        <w:rPr>
          <w:rFonts w:ascii="Times New Roman" w:hAnsi="Times New Roman" w:cs="Times New Roman"/>
          <w:sz w:val="28"/>
          <w:szCs w:val="28"/>
        </w:rPr>
        <w:t>щиеся</w:t>
      </w:r>
      <w:r w:rsidR="007760E9">
        <w:rPr>
          <w:rFonts w:ascii="Times New Roman" w:hAnsi="Times New Roman" w:cs="Times New Roman"/>
          <w:sz w:val="28"/>
          <w:szCs w:val="28"/>
        </w:rPr>
        <w:t xml:space="preserve"> в мотивации, сравниваю</w:t>
      </w:r>
      <w:r w:rsidR="00B13B4B">
        <w:rPr>
          <w:rFonts w:ascii="Times New Roman" w:hAnsi="Times New Roman" w:cs="Times New Roman"/>
          <w:sz w:val="28"/>
          <w:szCs w:val="28"/>
        </w:rPr>
        <w:t>щие</w:t>
      </w:r>
      <w:r w:rsidR="007760E9">
        <w:rPr>
          <w:rFonts w:ascii="Times New Roman" w:hAnsi="Times New Roman" w:cs="Times New Roman"/>
          <w:sz w:val="28"/>
          <w:szCs w:val="28"/>
        </w:rPr>
        <w:t xml:space="preserve"> свои и чужие достижения, все имеют одинаково заинтересованных в обучении родителей (немаловажный пункт!)</w:t>
      </w:r>
      <w:r w:rsidR="002262D8">
        <w:rPr>
          <w:rFonts w:ascii="Times New Roman" w:hAnsi="Times New Roman" w:cs="Times New Roman"/>
          <w:sz w:val="28"/>
          <w:szCs w:val="28"/>
        </w:rPr>
        <w:t xml:space="preserve">, все </w:t>
      </w:r>
      <w:r w:rsidR="006F3906">
        <w:rPr>
          <w:rFonts w:ascii="Times New Roman" w:hAnsi="Times New Roman" w:cs="Times New Roman"/>
          <w:sz w:val="28"/>
          <w:szCs w:val="28"/>
        </w:rPr>
        <w:t xml:space="preserve">начали музыкальное обучение в один год. </w:t>
      </w:r>
      <w:proofErr w:type="spellStart"/>
      <w:r w:rsidR="006F3906">
        <w:rPr>
          <w:rFonts w:ascii="Times New Roman" w:hAnsi="Times New Roman" w:cs="Times New Roman"/>
          <w:sz w:val="28"/>
          <w:szCs w:val="28"/>
        </w:rPr>
        <w:t>Буркут</w:t>
      </w:r>
      <w:proofErr w:type="spellEnd"/>
      <w:r w:rsidR="006F3906">
        <w:rPr>
          <w:rFonts w:ascii="Times New Roman" w:hAnsi="Times New Roman" w:cs="Times New Roman"/>
          <w:sz w:val="28"/>
          <w:szCs w:val="28"/>
        </w:rPr>
        <w:t xml:space="preserve"> Дарья </w:t>
      </w:r>
      <w:r w:rsidR="007760E9">
        <w:rPr>
          <w:rFonts w:ascii="Times New Roman" w:hAnsi="Times New Roman" w:cs="Times New Roman"/>
          <w:sz w:val="28"/>
          <w:szCs w:val="28"/>
        </w:rPr>
        <w:t>–</w:t>
      </w:r>
      <w:r w:rsidR="006F3906">
        <w:rPr>
          <w:rFonts w:ascii="Times New Roman" w:hAnsi="Times New Roman" w:cs="Times New Roman"/>
          <w:sz w:val="28"/>
          <w:szCs w:val="28"/>
        </w:rPr>
        <w:t xml:space="preserve"> русская</w:t>
      </w:r>
      <w:r w:rsidR="007760E9">
        <w:rPr>
          <w:rFonts w:ascii="Times New Roman" w:hAnsi="Times New Roman" w:cs="Times New Roman"/>
          <w:sz w:val="28"/>
          <w:szCs w:val="28"/>
        </w:rPr>
        <w:t xml:space="preserve">, </w:t>
      </w:r>
      <w:r w:rsidR="002262D8">
        <w:rPr>
          <w:rFonts w:ascii="Times New Roman" w:hAnsi="Times New Roman" w:cs="Times New Roman"/>
          <w:sz w:val="28"/>
          <w:szCs w:val="28"/>
        </w:rPr>
        <w:t>владеющая одним языком</w:t>
      </w:r>
      <w:r w:rsidR="00B13B4B">
        <w:rPr>
          <w:rFonts w:ascii="Times New Roman" w:hAnsi="Times New Roman" w:cs="Times New Roman"/>
          <w:sz w:val="28"/>
          <w:szCs w:val="28"/>
        </w:rPr>
        <w:t>, начинающий билингв, так к</w:t>
      </w:r>
      <w:r w:rsidR="00276838">
        <w:rPr>
          <w:rFonts w:ascii="Times New Roman" w:hAnsi="Times New Roman" w:cs="Times New Roman"/>
          <w:sz w:val="28"/>
          <w:szCs w:val="28"/>
        </w:rPr>
        <w:t>ак изучение</w:t>
      </w:r>
      <w:r w:rsidR="00B13B4B">
        <w:rPr>
          <w:rFonts w:ascii="Times New Roman" w:hAnsi="Times New Roman" w:cs="Times New Roman"/>
          <w:sz w:val="28"/>
          <w:szCs w:val="28"/>
        </w:rPr>
        <w:t xml:space="preserve"> втор</w:t>
      </w:r>
      <w:r w:rsidR="00276838">
        <w:rPr>
          <w:rFonts w:ascii="Times New Roman" w:hAnsi="Times New Roman" w:cs="Times New Roman"/>
          <w:sz w:val="28"/>
          <w:szCs w:val="28"/>
        </w:rPr>
        <w:t>ого</w:t>
      </w:r>
      <w:r w:rsidR="00B13B4B">
        <w:rPr>
          <w:rFonts w:ascii="Times New Roman" w:hAnsi="Times New Roman" w:cs="Times New Roman"/>
          <w:sz w:val="28"/>
          <w:szCs w:val="28"/>
        </w:rPr>
        <w:t xml:space="preserve"> язык</w:t>
      </w:r>
      <w:r w:rsidR="00276838">
        <w:rPr>
          <w:rFonts w:ascii="Times New Roman" w:hAnsi="Times New Roman" w:cs="Times New Roman"/>
          <w:sz w:val="28"/>
          <w:szCs w:val="28"/>
        </w:rPr>
        <w:t>а</w:t>
      </w:r>
      <w:r w:rsidR="00B13B4B">
        <w:rPr>
          <w:rFonts w:ascii="Times New Roman" w:hAnsi="Times New Roman" w:cs="Times New Roman"/>
          <w:sz w:val="28"/>
          <w:szCs w:val="28"/>
        </w:rPr>
        <w:t xml:space="preserve"> началось в школьном возрасте, речь идёт о так называемом </w:t>
      </w:r>
      <w:proofErr w:type="spellStart"/>
      <w:r w:rsidR="00B13B4B">
        <w:rPr>
          <w:rFonts w:ascii="Times New Roman" w:hAnsi="Times New Roman" w:cs="Times New Roman"/>
          <w:sz w:val="28"/>
          <w:szCs w:val="28"/>
        </w:rPr>
        <w:t>сукцессивном</w:t>
      </w:r>
      <w:proofErr w:type="spellEnd"/>
      <w:r w:rsidR="00B13B4B">
        <w:rPr>
          <w:rFonts w:ascii="Times New Roman" w:hAnsi="Times New Roman" w:cs="Times New Roman"/>
          <w:sz w:val="28"/>
          <w:szCs w:val="28"/>
        </w:rPr>
        <w:t xml:space="preserve"> (последовательном) билингвизме. </w:t>
      </w:r>
      <w:proofErr w:type="spellStart"/>
      <w:r w:rsidR="00B13B4B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="00B1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B4B">
        <w:rPr>
          <w:rFonts w:ascii="Times New Roman" w:hAnsi="Times New Roman" w:cs="Times New Roman"/>
          <w:sz w:val="28"/>
          <w:szCs w:val="28"/>
        </w:rPr>
        <w:t>Авез</w:t>
      </w:r>
      <w:proofErr w:type="spellEnd"/>
      <w:r w:rsidR="00B13B4B">
        <w:rPr>
          <w:rFonts w:ascii="Times New Roman" w:hAnsi="Times New Roman" w:cs="Times New Roman"/>
          <w:sz w:val="28"/>
          <w:szCs w:val="28"/>
        </w:rPr>
        <w:t xml:space="preserve"> –</w:t>
      </w:r>
      <w:r w:rsidR="0055067B">
        <w:rPr>
          <w:rFonts w:ascii="Times New Roman" w:hAnsi="Times New Roman" w:cs="Times New Roman"/>
          <w:sz w:val="28"/>
          <w:szCs w:val="28"/>
        </w:rPr>
        <w:t xml:space="preserve"> азербайджанец, с детства свободно владеющий двумя языками (доминантным является русский язык, так как родители стараются общаться в домашней среде на русском языке), начинающий </w:t>
      </w:r>
      <w:proofErr w:type="spellStart"/>
      <w:r w:rsidR="0055067B">
        <w:rPr>
          <w:rFonts w:ascii="Times New Roman" w:hAnsi="Times New Roman" w:cs="Times New Roman"/>
          <w:sz w:val="28"/>
          <w:szCs w:val="28"/>
        </w:rPr>
        <w:t>мультилингвист</w:t>
      </w:r>
      <w:proofErr w:type="spellEnd"/>
      <w:r w:rsidR="0055067B">
        <w:rPr>
          <w:rFonts w:ascii="Times New Roman" w:hAnsi="Times New Roman" w:cs="Times New Roman"/>
          <w:sz w:val="28"/>
          <w:szCs w:val="28"/>
        </w:rPr>
        <w:t xml:space="preserve"> (школьный уровень английского, плюсом к которому </w:t>
      </w:r>
      <w:r w:rsidR="0055067B">
        <w:rPr>
          <w:rFonts w:ascii="Times New Roman" w:hAnsi="Times New Roman" w:cs="Times New Roman"/>
          <w:sz w:val="28"/>
          <w:szCs w:val="28"/>
        </w:rPr>
        <w:lastRenderedPageBreak/>
        <w:t xml:space="preserve">турецкий язык из </w:t>
      </w:r>
      <w:proofErr w:type="spellStart"/>
      <w:r w:rsidR="00887F92">
        <w:rPr>
          <w:rFonts w:ascii="Times New Roman" w:hAnsi="Times New Roman" w:cs="Times New Roman"/>
          <w:sz w:val="28"/>
          <w:szCs w:val="28"/>
        </w:rPr>
        <w:t>тюркоязычной</w:t>
      </w:r>
      <w:proofErr w:type="spellEnd"/>
      <w:r w:rsidR="00887F92">
        <w:rPr>
          <w:rFonts w:ascii="Times New Roman" w:hAnsi="Times New Roman" w:cs="Times New Roman"/>
          <w:sz w:val="28"/>
          <w:szCs w:val="28"/>
        </w:rPr>
        <w:t xml:space="preserve"> группы, которыми владеет мама </w:t>
      </w:r>
      <w:proofErr w:type="spellStart"/>
      <w:r w:rsidR="00887F92">
        <w:rPr>
          <w:rFonts w:ascii="Times New Roman" w:hAnsi="Times New Roman" w:cs="Times New Roman"/>
          <w:sz w:val="28"/>
          <w:szCs w:val="28"/>
        </w:rPr>
        <w:t>Авеза</w:t>
      </w:r>
      <w:proofErr w:type="spellEnd"/>
      <w:r w:rsidR="00887F9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87F92">
        <w:rPr>
          <w:rFonts w:ascii="Times New Roman" w:hAnsi="Times New Roman" w:cs="Times New Roman"/>
          <w:sz w:val="28"/>
          <w:szCs w:val="28"/>
        </w:rPr>
        <w:t>Есеналиева</w:t>
      </w:r>
      <w:proofErr w:type="spellEnd"/>
      <w:r w:rsidR="00887F92">
        <w:rPr>
          <w:rFonts w:ascii="Times New Roman" w:hAnsi="Times New Roman" w:cs="Times New Roman"/>
          <w:sz w:val="28"/>
          <w:szCs w:val="28"/>
        </w:rPr>
        <w:t xml:space="preserve"> Рината – киргизка, являющаяся носителем практически одинаково сформированных киргизс</w:t>
      </w:r>
      <w:r w:rsidR="00BD14D3">
        <w:rPr>
          <w:rFonts w:ascii="Times New Roman" w:hAnsi="Times New Roman" w:cs="Times New Roman"/>
          <w:sz w:val="28"/>
          <w:szCs w:val="28"/>
        </w:rPr>
        <w:t xml:space="preserve">кого и русского языков (речь идёт о сбалансированном двуязычии), также начинающий </w:t>
      </w:r>
      <w:proofErr w:type="spellStart"/>
      <w:r w:rsidR="00BD14D3">
        <w:rPr>
          <w:rFonts w:ascii="Times New Roman" w:hAnsi="Times New Roman" w:cs="Times New Roman"/>
          <w:sz w:val="28"/>
          <w:szCs w:val="28"/>
        </w:rPr>
        <w:t>мультилингвист</w:t>
      </w:r>
      <w:proofErr w:type="spellEnd"/>
      <w:r w:rsidR="00BD14D3">
        <w:rPr>
          <w:rFonts w:ascii="Times New Roman" w:hAnsi="Times New Roman" w:cs="Times New Roman"/>
          <w:sz w:val="28"/>
          <w:szCs w:val="28"/>
        </w:rPr>
        <w:t xml:space="preserve"> с изучением английского языка. </w:t>
      </w:r>
    </w:p>
    <w:p w:rsidR="002770DD" w:rsidRDefault="00F651E3" w:rsidP="0097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наконец, мы и подобрались вплотную к вопросу взаимосвязи билингвизма и обучения музыке.</w:t>
      </w:r>
      <w:r w:rsidR="00BD14D3">
        <w:rPr>
          <w:rFonts w:ascii="Times New Roman" w:hAnsi="Times New Roman" w:cs="Times New Roman"/>
          <w:sz w:val="28"/>
          <w:szCs w:val="28"/>
        </w:rPr>
        <w:t xml:space="preserve"> </w:t>
      </w:r>
      <w:r w:rsidR="00D92C1C" w:rsidRPr="00BD14D3">
        <w:rPr>
          <w:rFonts w:ascii="Times New Roman" w:hAnsi="Times New Roman" w:cs="Times New Roman"/>
          <w:sz w:val="28"/>
          <w:szCs w:val="28"/>
        </w:rPr>
        <w:t xml:space="preserve">Гипотеза </w:t>
      </w:r>
      <w:proofErr w:type="spellStart"/>
      <w:r w:rsidR="00D92C1C" w:rsidRPr="00BD14D3">
        <w:rPr>
          <w:rFonts w:ascii="Times New Roman" w:hAnsi="Times New Roman" w:cs="Times New Roman"/>
          <w:sz w:val="28"/>
          <w:szCs w:val="28"/>
        </w:rPr>
        <w:t>Ноама</w:t>
      </w:r>
      <w:proofErr w:type="spellEnd"/>
      <w:r w:rsidR="00D92C1C" w:rsidRPr="00BD14D3">
        <w:rPr>
          <w:rFonts w:ascii="Times New Roman" w:hAnsi="Times New Roman" w:cs="Times New Roman"/>
          <w:sz w:val="28"/>
          <w:szCs w:val="28"/>
        </w:rPr>
        <w:t xml:space="preserve"> Хомского гласит, что мозг ребенка обладает особым </w:t>
      </w:r>
      <w:r w:rsidR="00BD14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14D3">
        <w:rPr>
          <w:rFonts w:ascii="Times New Roman" w:hAnsi="Times New Roman" w:cs="Times New Roman"/>
          <w:sz w:val="28"/>
          <w:szCs w:val="28"/>
        </w:rPr>
        <w:t>языкоулавливающим</w:t>
      </w:r>
      <w:proofErr w:type="spellEnd"/>
      <w:r w:rsidR="00BD14D3">
        <w:rPr>
          <w:rFonts w:ascii="Times New Roman" w:hAnsi="Times New Roman" w:cs="Times New Roman"/>
          <w:sz w:val="28"/>
          <w:szCs w:val="28"/>
        </w:rPr>
        <w:t xml:space="preserve"> устройством»</w:t>
      </w:r>
      <w:r w:rsidR="003F34ED">
        <w:rPr>
          <w:rFonts w:ascii="Times New Roman" w:hAnsi="Times New Roman" w:cs="Times New Roman"/>
          <w:sz w:val="28"/>
          <w:szCs w:val="28"/>
        </w:rPr>
        <w:t xml:space="preserve"> </w:t>
      </w:r>
      <w:r w:rsidR="003F34ED" w:rsidRPr="003F34ED">
        <w:rPr>
          <w:rFonts w:ascii="Times New Roman" w:hAnsi="Times New Roman" w:cs="Times New Roman"/>
          <w:sz w:val="28"/>
          <w:szCs w:val="28"/>
        </w:rPr>
        <w:t>[</w:t>
      </w:r>
      <w:r w:rsidR="00007FEC">
        <w:rPr>
          <w:rFonts w:ascii="Times New Roman" w:hAnsi="Times New Roman" w:cs="Times New Roman"/>
          <w:sz w:val="28"/>
          <w:szCs w:val="28"/>
        </w:rPr>
        <w:t>3</w:t>
      </w:r>
      <w:r w:rsidR="003F34ED" w:rsidRPr="003F34ED">
        <w:rPr>
          <w:rFonts w:ascii="Times New Roman" w:hAnsi="Times New Roman" w:cs="Times New Roman"/>
          <w:sz w:val="28"/>
          <w:szCs w:val="28"/>
        </w:rPr>
        <w:t>]</w:t>
      </w:r>
      <w:r w:rsidR="003F34ED">
        <w:rPr>
          <w:rFonts w:ascii="Times New Roman" w:hAnsi="Times New Roman" w:cs="Times New Roman"/>
          <w:sz w:val="28"/>
          <w:szCs w:val="28"/>
        </w:rPr>
        <w:t xml:space="preserve">. </w:t>
      </w:r>
      <w:r w:rsidR="00D92C1C" w:rsidRPr="00BD14D3">
        <w:rPr>
          <w:rFonts w:ascii="Times New Roman" w:hAnsi="Times New Roman" w:cs="Times New Roman"/>
          <w:sz w:val="28"/>
          <w:szCs w:val="28"/>
        </w:rPr>
        <w:t xml:space="preserve">У билингв, </w:t>
      </w:r>
      <w:r w:rsidR="00BD14D3">
        <w:rPr>
          <w:rFonts w:ascii="Times New Roman" w:hAnsi="Times New Roman" w:cs="Times New Roman"/>
          <w:sz w:val="28"/>
          <w:szCs w:val="28"/>
        </w:rPr>
        <w:t>это</w:t>
      </w:r>
      <w:r w:rsidR="00D92C1C" w:rsidRPr="00BD14D3">
        <w:rPr>
          <w:rFonts w:ascii="Times New Roman" w:hAnsi="Times New Roman" w:cs="Times New Roman"/>
          <w:sz w:val="28"/>
          <w:szCs w:val="28"/>
        </w:rPr>
        <w:t xml:space="preserve"> «устройство» </w:t>
      </w:r>
      <w:r w:rsidR="00BD14D3">
        <w:rPr>
          <w:rFonts w:ascii="Times New Roman" w:hAnsi="Times New Roman" w:cs="Times New Roman"/>
          <w:sz w:val="28"/>
          <w:szCs w:val="28"/>
        </w:rPr>
        <w:t>запускает специальный механизм, благодаря которому усваивается</w:t>
      </w:r>
      <w:r w:rsidR="002770DD">
        <w:rPr>
          <w:rFonts w:ascii="Times New Roman" w:hAnsi="Times New Roman" w:cs="Times New Roman"/>
          <w:sz w:val="28"/>
          <w:szCs w:val="28"/>
        </w:rPr>
        <w:t xml:space="preserve"> бо</w:t>
      </w:r>
      <w:r w:rsidR="00D92C1C" w:rsidRPr="00D92C1C">
        <w:rPr>
          <w:rFonts w:ascii="Times New Roman" w:hAnsi="Times New Roman" w:cs="Times New Roman"/>
          <w:sz w:val="28"/>
          <w:szCs w:val="28"/>
        </w:rPr>
        <w:t>льш</w:t>
      </w:r>
      <w:r w:rsidR="002770DD">
        <w:rPr>
          <w:rFonts w:ascii="Times New Roman" w:hAnsi="Times New Roman" w:cs="Times New Roman"/>
          <w:sz w:val="28"/>
          <w:szCs w:val="28"/>
        </w:rPr>
        <w:t>ий объём</w:t>
      </w:r>
      <w:r w:rsidR="00D92C1C" w:rsidRPr="00D92C1C">
        <w:rPr>
          <w:rFonts w:ascii="Times New Roman" w:hAnsi="Times New Roman" w:cs="Times New Roman"/>
          <w:sz w:val="28"/>
          <w:szCs w:val="28"/>
        </w:rPr>
        <w:t xml:space="preserve"> информации. </w:t>
      </w:r>
      <w:r w:rsidR="00BD14D3">
        <w:rPr>
          <w:rFonts w:ascii="Times New Roman" w:hAnsi="Times New Roman" w:cs="Times New Roman"/>
          <w:sz w:val="28"/>
          <w:szCs w:val="28"/>
        </w:rPr>
        <w:t>Дети – билингвы могут</w:t>
      </w:r>
      <w:r w:rsidR="00D92C1C" w:rsidRPr="00D92C1C">
        <w:rPr>
          <w:rFonts w:ascii="Times New Roman" w:hAnsi="Times New Roman" w:cs="Times New Roman"/>
          <w:sz w:val="28"/>
          <w:szCs w:val="28"/>
        </w:rPr>
        <w:t xml:space="preserve"> видеть структуру, не вникая в смысл, свободно жонглировать абстракциями — в обход сознания. Такая дополнительная способность — по сути, новый режим мышления — билингвам достается даром</w:t>
      </w:r>
      <w:r w:rsidR="003F34ED">
        <w:rPr>
          <w:rFonts w:ascii="Times New Roman" w:hAnsi="Times New Roman" w:cs="Times New Roman"/>
          <w:sz w:val="28"/>
          <w:szCs w:val="28"/>
        </w:rPr>
        <w:t xml:space="preserve"> </w:t>
      </w:r>
      <w:r w:rsidR="003F34ED" w:rsidRPr="003F34ED">
        <w:rPr>
          <w:rFonts w:ascii="Times New Roman" w:hAnsi="Times New Roman" w:cs="Times New Roman"/>
          <w:sz w:val="28"/>
          <w:szCs w:val="28"/>
        </w:rPr>
        <w:t>[</w:t>
      </w:r>
      <w:r w:rsidR="00007FEC">
        <w:rPr>
          <w:rFonts w:ascii="Times New Roman" w:hAnsi="Times New Roman" w:cs="Times New Roman"/>
          <w:sz w:val="28"/>
          <w:szCs w:val="28"/>
        </w:rPr>
        <w:t>2</w:t>
      </w:r>
      <w:r w:rsidR="00667D8A">
        <w:rPr>
          <w:rFonts w:ascii="Times New Roman" w:hAnsi="Times New Roman" w:cs="Times New Roman"/>
          <w:sz w:val="28"/>
          <w:szCs w:val="28"/>
        </w:rPr>
        <w:t>, с.6</w:t>
      </w:r>
      <w:r w:rsidR="003F34ED" w:rsidRPr="003F34ED">
        <w:rPr>
          <w:rFonts w:ascii="Times New Roman" w:hAnsi="Times New Roman" w:cs="Times New Roman"/>
          <w:sz w:val="28"/>
          <w:szCs w:val="28"/>
        </w:rPr>
        <w:t>]</w:t>
      </w:r>
      <w:r w:rsidR="00D92C1C" w:rsidRPr="00D92C1C">
        <w:rPr>
          <w:rFonts w:ascii="Times New Roman" w:hAnsi="Times New Roman" w:cs="Times New Roman"/>
          <w:sz w:val="28"/>
          <w:szCs w:val="28"/>
        </w:rPr>
        <w:t xml:space="preserve">. </w:t>
      </w:r>
      <w:r w:rsidR="002770DD">
        <w:rPr>
          <w:rFonts w:ascii="Times New Roman" w:hAnsi="Times New Roman" w:cs="Times New Roman"/>
          <w:sz w:val="28"/>
          <w:szCs w:val="28"/>
        </w:rPr>
        <w:t xml:space="preserve">За счёт этой </w:t>
      </w:r>
      <w:r w:rsidR="00FE2E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2EB1">
        <w:rPr>
          <w:rFonts w:ascii="Times New Roman" w:hAnsi="Times New Roman" w:cs="Times New Roman"/>
          <w:sz w:val="28"/>
          <w:szCs w:val="28"/>
        </w:rPr>
        <w:t>сверхспособности</w:t>
      </w:r>
      <w:proofErr w:type="spellEnd"/>
      <w:r w:rsidR="00FE2EB1">
        <w:rPr>
          <w:rFonts w:ascii="Times New Roman" w:hAnsi="Times New Roman" w:cs="Times New Roman"/>
          <w:sz w:val="28"/>
          <w:szCs w:val="28"/>
        </w:rPr>
        <w:t xml:space="preserve">», другому режиму мышления таким детям легче обучаться игре на музыкальных инструментах, в том числе  и на фортепиано. </w:t>
      </w:r>
      <w:r w:rsidR="00C07922">
        <w:rPr>
          <w:rFonts w:ascii="Times New Roman" w:hAnsi="Times New Roman" w:cs="Times New Roman"/>
          <w:sz w:val="28"/>
          <w:szCs w:val="28"/>
        </w:rPr>
        <w:t>Проведём мониторинг уровней успеваемости по итогам  промежуточной аттестации</w:t>
      </w:r>
      <w:r w:rsidR="00347F4A">
        <w:rPr>
          <w:rFonts w:ascii="Times New Roman" w:hAnsi="Times New Roman" w:cs="Times New Roman"/>
          <w:sz w:val="28"/>
          <w:szCs w:val="28"/>
        </w:rPr>
        <w:t xml:space="preserve"> и конкурсной деятельности обучающихся</w:t>
      </w:r>
      <w:r w:rsidR="00C07922">
        <w:rPr>
          <w:rFonts w:ascii="Times New Roman" w:hAnsi="Times New Roman" w:cs="Times New Roman"/>
          <w:sz w:val="28"/>
          <w:szCs w:val="28"/>
        </w:rPr>
        <w:t>:</w:t>
      </w:r>
    </w:p>
    <w:p w:rsidR="00C07922" w:rsidRDefault="00C07922" w:rsidP="0097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7922" w:rsidRDefault="00C07922" w:rsidP="0097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A2863" wp14:editId="62EC4789">
            <wp:extent cx="4950070" cy="3094893"/>
            <wp:effectExtent l="0" t="0" r="2222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62CD" w:rsidRDefault="002E62CD" w:rsidP="00EC4040">
      <w:pPr>
        <w:widowControl w:val="0"/>
        <w:tabs>
          <w:tab w:val="left" w:pos="-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27B43" w:rsidRDefault="00EC4040" w:rsidP="00EC4040">
      <w:pPr>
        <w:pStyle w:val="a8"/>
        <w:tabs>
          <w:tab w:val="left" w:pos="-426"/>
        </w:tabs>
        <w:spacing w:before="0" w:beforeAutospacing="0" w:after="0" w:afterAutospacing="0"/>
        <w:ind w:left="-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B16B7D">
        <w:rPr>
          <w:color w:val="000000"/>
          <w:sz w:val="27"/>
          <w:szCs w:val="27"/>
        </w:rPr>
        <w:t xml:space="preserve">По графику видно, что успешнее всего начала своё «продвижение» в музыкальном направлении Рината (к её двуязычию добавились индивидуальные черты: целеустремлённость и усидчивость). На втором месте </w:t>
      </w:r>
      <w:proofErr w:type="spellStart"/>
      <w:r w:rsidR="00B16B7D">
        <w:rPr>
          <w:color w:val="000000"/>
          <w:sz w:val="27"/>
          <w:szCs w:val="27"/>
        </w:rPr>
        <w:t>Авез</w:t>
      </w:r>
      <w:proofErr w:type="spellEnd"/>
      <w:r w:rsidR="00B16B7D">
        <w:rPr>
          <w:color w:val="000000"/>
          <w:sz w:val="27"/>
          <w:szCs w:val="27"/>
        </w:rPr>
        <w:t xml:space="preserve"> – </w:t>
      </w:r>
      <w:proofErr w:type="gramStart"/>
      <w:r w:rsidR="00B16B7D">
        <w:rPr>
          <w:color w:val="000000"/>
          <w:sz w:val="27"/>
          <w:szCs w:val="27"/>
        </w:rPr>
        <w:t>мальчик–билингв</w:t>
      </w:r>
      <w:proofErr w:type="gramEnd"/>
      <w:r w:rsidR="00B16B7D">
        <w:rPr>
          <w:color w:val="000000"/>
          <w:sz w:val="27"/>
          <w:szCs w:val="27"/>
        </w:rPr>
        <w:t>, параллельно с музыкой занимающийся бильярдом и футболом, что естественным образом уменьш</w:t>
      </w:r>
      <w:r w:rsidR="00276838">
        <w:rPr>
          <w:color w:val="000000"/>
          <w:sz w:val="27"/>
          <w:szCs w:val="27"/>
        </w:rPr>
        <w:t xml:space="preserve">ает время домашней подготовки </w:t>
      </w:r>
      <w:r w:rsidR="00B16B7D">
        <w:rPr>
          <w:color w:val="000000"/>
          <w:sz w:val="27"/>
          <w:szCs w:val="27"/>
        </w:rPr>
        <w:t>игр</w:t>
      </w:r>
      <w:r w:rsidR="00276838">
        <w:rPr>
          <w:color w:val="000000"/>
          <w:sz w:val="27"/>
          <w:szCs w:val="27"/>
        </w:rPr>
        <w:t>ы</w:t>
      </w:r>
      <w:r w:rsidR="00B16B7D">
        <w:rPr>
          <w:color w:val="000000"/>
          <w:sz w:val="27"/>
          <w:szCs w:val="27"/>
        </w:rPr>
        <w:t xml:space="preserve"> на фортепиано</w:t>
      </w:r>
      <w:r w:rsidR="0028580A">
        <w:rPr>
          <w:color w:val="000000"/>
          <w:sz w:val="27"/>
          <w:szCs w:val="27"/>
        </w:rPr>
        <w:t xml:space="preserve"> (немаловажный фактор в обучении пианиста!)</w:t>
      </w:r>
      <w:r w:rsidR="00B16B7D">
        <w:rPr>
          <w:color w:val="000000"/>
          <w:sz w:val="27"/>
          <w:szCs w:val="27"/>
        </w:rPr>
        <w:t xml:space="preserve">. Далее </w:t>
      </w:r>
      <w:r w:rsidR="0028580A">
        <w:rPr>
          <w:color w:val="000000"/>
          <w:sz w:val="27"/>
          <w:szCs w:val="27"/>
        </w:rPr>
        <w:t>–</w:t>
      </w:r>
      <w:r w:rsidR="00B16B7D">
        <w:rPr>
          <w:color w:val="000000"/>
          <w:sz w:val="27"/>
          <w:szCs w:val="27"/>
        </w:rPr>
        <w:t xml:space="preserve"> Дарья</w:t>
      </w:r>
      <w:r w:rsidR="0028580A">
        <w:rPr>
          <w:color w:val="000000"/>
          <w:sz w:val="27"/>
          <w:szCs w:val="27"/>
        </w:rPr>
        <w:t xml:space="preserve">, у которой в «багаже» нет «специального устройства»,  и которой приходится идти своей музыкальной дорогой без дополнительных «бонусов».  </w:t>
      </w:r>
      <w:r w:rsidR="0096630D">
        <w:rPr>
          <w:color w:val="000000"/>
          <w:sz w:val="27"/>
          <w:szCs w:val="27"/>
        </w:rPr>
        <w:t xml:space="preserve">У девочки с  2017 года наблюдается более высокий уровень активизации </w:t>
      </w:r>
      <w:r w:rsidR="00327B43">
        <w:rPr>
          <w:color w:val="000000"/>
          <w:sz w:val="27"/>
          <w:szCs w:val="27"/>
        </w:rPr>
        <w:t xml:space="preserve">творческой деятельности (начался этап осознанного усвоения второго языка). </w:t>
      </w:r>
      <w:r w:rsidR="0028580A">
        <w:rPr>
          <w:color w:val="000000"/>
          <w:sz w:val="27"/>
          <w:szCs w:val="27"/>
        </w:rPr>
        <w:t xml:space="preserve"> </w:t>
      </w:r>
    </w:p>
    <w:p w:rsidR="0028580A" w:rsidRDefault="00327B43" w:rsidP="00EC4040">
      <w:pPr>
        <w:pStyle w:val="a8"/>
        <w:tabs>
          <w:tab w:val="left" w:pos="-426"/>
        </w:tabs>
        <w:spacing w:before="0" w:beforeAutospacing="0" w:after="0" w:afterAutospacing="0"/>
        <w:ind w:left="-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</w:r>
      <w:r w:rsidR="00FA48A9">
        <w:rPr>
          <w:color w:val="000000"/>
          <w:sz w:val="27"/>
          <w:szCs w:val="27"/>
        </w:rPr>
        <w:t>Постоянно думая о билингвизме, о причин</w:t>
      </w:r>
      <w:r w:rsidR="00625627">
        <w:rPr>
          <w:color w:val="000000"/>
          <w:sz w:val="27"/>
          <w:szCs w:val="27"/>
        </w:rPr>
        <w:t>но-следственных связях его влияния</w:t>
      </w:r>
      <w:r w:rsidR="00FA48A9">
        <w:rPr>
          <w:color w:val="000000"/>
          <w:sz w:val="27"/>
          <w:szCs w:val="27"/>
        </w:rPr>
        <w:t xml:space="preserve"> на занятия музыкой, в поисках ответа я нашла несколько фактов, выявленных учёными-психологами, занимающихся этим вопросом. </w:t>
      </w:r>
      <w:r w:rsidR="00625627">
        <w:rPr>
          <w:color w:val="000000"/>
          <w:sz w:val="27"/>
          <w:szCs w:val="27"/>
        </w:rPr>
        <w:t>Ими доказано, что изучение второго языка меняет плотность серого вещества мозга, что усвоение двух языков требует большего объема вербальной памяти. Также общение на двух языках способствует развитию гибкост</w:t>
      </w:r>
      <w:r w:rsidR="00130A22">
        <w:rPr>
          <w:color w:val="000000"/>
          <w:sz w:val="27"/>
          <w:szCs w:val="27"/>
        </w:rPr>
        <w:t>и и активности мышления, так</w:t>
      </w:r>
      <w:r w:rsidR="00625627">
        <w:rPr>
          <w:color w:val="000000"/>
          <w:sz w:val="27"/>
          <w:szCs w:val="27"/>
        </w:rPr>
        <w:t xml:space="preserve"> переключаясь с одного языка на другой, дети-билингвы способны лучше сфокусироваться, чем дети-</w:t>
      </w:r>
      <w:proofErr w:type="spellStart"/>
      <w:r w:rsidR="00625627">
        <w:rPr>
          <w:color w:val="000000"/>
          <w:sz w:val="27"/>
          <w:szCs w:val="27"/>
        </w:rPr>
        <w:t>монолингвы</w:t>
      </w:r>
      <w:proofErr w:type="spellEnd"/>
      <w:r w:rsidR="00625627">
        <w:rPr>
          <w:color w:val="000000"/>
          <w:sz w:val="27"/>
          <w:szCs w:val="27"/>
        </w:rPr>
        <w:t xml:space="preserve">, и выполнять несколько задач одновременно. </w:t>
      </w:r>
      <w:proofErr w:type="gramStart"/>
      <w:r w:rsidR="0028580A">
        <w:rPr>
          <w:color w:val="000000"/>
          <w:sz w:val="27"/>
          <w:szCs w:val="27"/>
        </w:rPr>
        <w:t>Ученые объясняют ситуацию со способностями тем, что двуязычным людям постоянно приходится делать различия между двумя языками, и поэтому они могут быстрее сортировать важную инфор</w:t>
      </w:r>
      <w:r w:rsidR="00EC4040">
        <w:rPr>
          <w:color w:val="000000"/>
          <w:sz w:val="27"/>
          <w:szCs w:val="27"/>
        </w:rPr>
        <w:t xml:space="preserve">мацию и отметать второстепенную </w:t>
      </w:r>
      <w:r w:rsidR="00EC4040" w:rsidRPr="00EC4040">
        <w:rPr>
          <w:color w:val="000000"/>
          <w:sz w:val="27"/>
          <w:szCs w:val="27"/>
        </w:rPr>
        <w:t>[</w:t>
      </w:r>
      <w:r w:rsidR="00C22C0F">
        <w:rPr>
          <w:color w:val="000000"/>
          <w:sz w:val="27"/>
          <w:szCs w:val="27"/>
        </w:rPr>
        <w:t>1</w:t>
      </w:r>
      <w:r w:rsidR="00EC4040" w:rsidRPr="00EC4040">
        <w:rPr>
          <w:color w:val="000000"/>
          <w:sz w:val="27"/>
          <w:szCs w:val="27"/>
        </w:rPr>
        <w:t>]</w:t>
      </w:r>
      <w:r w:rsidR="00EC4040">
        <w:rPr>
          <w:color w:val="000000"/>
          <w:sz w:val="27"/>
          <w:szCs w:val="27"/>
        </w:rPr>
        <w:t xml:space="preserve">, </w:t>
      </w:r>
      <w:r w:rsidR="00130A22">
        <w:rPr>
          <w:color w:val="000000"/>
          <w:sz w:val="27"/>
          <w:szCs w:val="27"/>
        </w:rPr>
        <w:t>и у них хорошо развито дивергентное мышление (способность придумать множество способов для решения одной проблемы), а</w:t>
      </w:r>
      <w:r w:rsidR="00EC4040">
        <w:rPr>
          <w:color w:val="000000"/>
          <w:sz w:val="27"/>
          <w:szCs w:val="27"/>
        </w:rPr>
        <w:t xml:space="preserve">, значит, в нашей концепции применения билингвизма, </w:t>
      </w:r>
      <w:r w:rsidR="0028580A">
        <w:rPr>
          <w:color w:val="000000"/>
          <w:sz w:val="27"/>
          <w:szCs w:val="27"/>
        </w:rPr>
        <w:t>навык «сортирования» информации</w:t>
      </w:r>
      <w:r w:rsidR="00130A22">
        <w:rPr>
          <w:color w:val="000000"/>
          <w:sz w:val="27"/>
          <w:szCs w:val="27"/>
        </w:rPr>
        <w:t xml:space="preserve"> и «</w:t>
      </w:r>
      <w:proofErr w:type="spellStart"/>
      <w:r w:rsidR="00130A22">
        <w:rPr>
          <w:color w:val="000000"/>
          <w:sz w:val="27"/>
          <w:szCs w:val="27"/>
        </w:rPr>
        <w:t>дивергентности</w:t>
      </w:r>
      <w:proofErr w:type="spellEnd"/>
      <w:r w:rsidR="00130A22">
        <w:rPr>
          <w:color w:val="000000"/>
          <w:sz w:val="27"/>
          <w:szCs w:val="27"/>
        </w:rPr>
        <w:t>» обучающихся</w:t>
      </w:r>
      <w:r w:rsidR="0028580A">
        <w:rPr>
          <w:color w:val="000000"/>
          <w:sz w:val="27"/>
          <w:szCs w:val="27"/>
        </w:rPr>
        <w:t xml:space="preserve"> </w:t>
      </w:r>
      <w:r w:rsidR="00EC4040">
        <w:rPr>
          <w:color w:val="000000"/>
          <w:sz w:val="27"/>
          <w:szCs w:val="27"/>
        </w:rPr>
        <w:t xml:space="preserve"> оказ</w:t>
      </w:r>
      <w:r w:rsidR="00130A22">
        <w:rPr>
          <w:color w:val="000000"/>
          <w:sz w:val="27"/>
          <w:szCs w:val="27"/>
        </w:rPr>
        <w:t>ался</w:t>
      </w:r>
      <w:r w:rsidR="00EC4040">
        <w:rPr>
          <w:color w:val="000000"/>
          <w:sz w:val="27"/>
          <w:szCs w:val="27"/>
        </w:rPr>
        <w:t xml:space="preserve"> чрезвычайно полезен и</w:t>
      </w:r>
      <w:proofErr w:type="gramEnd"/>
      <w:r w:rsidR="00EC4040">
        <w:rPr>
          <w:color w:val="000000"/>
          <w:sz w:val="27"/>
          <w:szCs w:val="27"/>
        </w:rPr>
        <w:t xml:space="preserve">  </w:t>
      </w:r>
      <w:r w:rsidR="0028580A">
        <w:rPr>
          <w:color w:val="000000"/>
          <w:sz w:val="27"/>
          <w:szCs w:val="27"/>
        </w:rPr>
        <w:t xml:space="preserve">применим </w:t>
      </w:r>
      <w:r w:rsidR="00130A22">
        <w:rPr>
          <w:color w:val="000000"/>
          <w:sz w:val="27"/>
          <w:szCs w:val="27"/>
        </w:rPr>
        <w:t>к занятиям</w:t>
      </w:r>
      <w:r w:rsidR="0028580A">
        <w:rPr>
          <w:color w:val="000000"/>
          <w:sz w:val="27"/>
          <w:szCs w:val="27"/>
        </w:rPr>
        <w:t xml:space="preserve"> музыкой.</w:t>
      </w:r>
      <w:r w:rsidR="00130A22">
        <w:rPr>
          <w:color w:val="000000"/>
          <w:sz w:val="27"/>
          <w:szCs w:val="27"/>
        </w:rPr>
        <w:t xml:space="preserve"> </w:t>
      </w:r>
    </w:p>
    <w:p w:rsidR="00B01883" w:rsidRDefault="00751020" w:rsidP="00EC4040">
      <w:pPr>
        <w:pStyle w:val="a8"/>
        <w:tabs>
          <w:tab w:val="left" w:pos="-426"/>
        </w:tabs>
        <w:spacing w:before="0" w:beforeAutospacing="0" w:after="0" w:afterAutospacing="0"/>
        <w:ind w:left="-284" w:firstLine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Феномен «</w:t>
      </w:r>
      <w:proofErr w:type="spellStart"/>
      <w:r>
        <w:rPr>
          <w:sz w:val="28"/>
          <w:szCs w:val="28"/>
        </w:rPr>
        <w:t>языкоулавливающего</w:t>
      </w:r>
      <w:proofErr w:type="spellEnd"/>
      <w:r>
        <w:rPr>
          <w:sz w:val="28"/>
          <w:szCs w:val="28"/>
        </w:rPr>
        <w:t xml:space="preserve"> устройства</w:t>
      </w:r>
      <w:r w:rsidR="002E62CD">
        <w:rPr>
          <w:sz w:val="28"/>
          <w:szCs w:val="28"/>
        </w:rPr>
        <w:t>»</w:t>
      </w:r>
      <w:r w:rsidR="008F006B">
        <w:rPr>
          <w:sz w:val="28"/>
          <w:szCs w:val="28"/>
        </w:rPr>
        <w:t xml:space="preserve"> </w:t>
      </w:r>
      <w:r w:rsidR="002E62CD">
        <w:rPr>
          <w:sz w:val="28"/>
          <w:szCs w:val="28"/>
        </w:rPr>
        <w:t>ещё в том, что он</w:t>
      </w:r>
      <w:r w:rsidR="008F006B">
        <w:rPr>
          <w:sz w:val="28"/>
          <w:szCs w:val="28"/>
        </w:rPr>
        <w:t xml:space="preserve"> «работает» </w:t>
      </w:r>
      <w:r w:rsidR="002E62CD">
        <w:rPr>
          <w:sz w:val="28"/>
          <w:szCs w:val="28"/>
        </w:rPr>
        <w:t xml:space="preserve">и </w:t>
      </w:r>
      <w:r w:rsidR="008F006B">
        <w:rPr>
          <w:sz w:val="28"/>
          <w:szCs w:val="28"/>
        </w:rPr>
        <w:t xml:space="preserve">в </w:t>
      </w:r>
      <w:r w:rsidR="003F750C">
        <w:rPr>
          <w:sz w:val="28"/>
          <w:szCs w:val="28"/>
        </w:rPr>
        <w:t>формировании</w:t>
      </w:r>
      <w:r w:rsidR="008F006B">
        <w:rPr>
          <w:sz w:val="28"/>
          <w:szCs w:val="28"/>
        </w:rPr>
        <w:t xml:space="preserve"> </w:t>
      </w:r>
      <w:r w:rsidR="002E62CD">
        <w:rPr>
          <w:sz w:val="28"/>
          <w:szCs w:val="28"/>
        </w:rPr>
        <w:t xml:space="preserve">музыкального </w:t>
      </w:r>
      <w:r w:rsidR="008F006B">
        <w:rPr>
          <w:sz w:val="28"/>
          <w:szCs w:val="28"/>
        </w:rPr>
        <w:t>звука</w:t>
      </w:r>
      <w:r w:rsidR="00E40339">
        <w:rPr>
          <w:sz w:val="28"/>
          <w:szCs w:val="28"/>
        </w:rPr>
        <w:t xml:space="preserve"> в исполнении ребенка-пианиста</w:t>
      </w:r>
      <w:r w:rsidR="003F750C">
        <w:rPr>
          <w:sz w:val="28"/>
          <w:szCs w:val="28"/>
        </w:rPr>
        <w:t>, а именно – дети-</w:t>
      </w:r>
      <w:r w:rsidR="002E62CD">
        <w:rPr>
          <w:color w:val="000000"/>
          <w:sz w:val="28"/>
          <w:szCs w:val="28"/>
        </w:rPr>
        <w:t>билингвы обладают</w:t>
      </w:r>
      <w:r w:rsidR="00CA51F0">
        <w:rPr>
          <w:color w:val="000000"/>
          <w:sz w:val="28"/>
          <w:szCs w:val="28"/>
        </w:rPr>
        <w:t xml:space="preserve"> звуковосприятием, где</w:t>
      </w:r>
      <w:r w:rsidR="002E62CD">
        <w:rPr>
          <w:color w:val="000000"/>
          <w:sz w:val="28"/>
          <w:szCs w:val="28"/>
        </w:rPr>
        <w:t xml:space="preserve"> </w:t>
      </w:r>
      <w:r w:rsidR="00CA51F0" w:rsidRPr="00751020">
        <w:rPr>
          <w:color w:val="000000"/>
          <w:sz w:val="28"/>
          <w:szCs w:val="28"/>
        </w:rPr>
        <w:t>обертоновая окраска звука</w:t>
      </w:r>
      <w:r w:rsidR="00CA51F0">
        <w:rPr>
          <w:color w:val="000000"/>
          <w:sz w:val="28"/>
          <w:szCs w:val="28"/>
        </w:rPr>
        <w:t xml:space="preserve"> – это естественное состояние</w:t>
      </w:r>
      <w:r w:rsidR="00B01883">
        <w:rPr>
          <w:color w:val="000000"/>
          <w:sz w:val="28"/>
          <w:szCs w:val="28"/>
        </w:rPr>
        <w:t>,</w:t>
      </w:r>
      <w:r w:rsidR="00CA51F0">
        <w:rPr>
          <w:color w:val="000000"/>
          <w:sz w:val="28"/>
          <w:szCs w:val="28"/>
        </w:rPr>
        <w:t xml:space="preserve"> и формиру</w:t>
      </w:r>
      <w:r w:rsidR="00E40339">
        <w:rPr>
          <w:color w:val="000000"/>
          <w:sz w:val="28"/>
          <w:szCs w:val="28"/>
        </w:rPr>
        <w:t>е</w:t>
      </w:r>
      <w:r w:rsidR="00CA51F0">
        <w:rPr>
          <w:color w:val="000000"/>
          <w:sz w:val="28"/>
          <w:szCs w:val="28"/>
        </w:rPr>
        <w:t xml:space="preserve">тся у ребенка </w:t>
      </w:r>
      <w:r w:rsidR="00B01883">
        <w:rPr>
          <w:color w:val="000000"/>
          <w:sz w:val="28"/>
          <w:szCs w:val="28"/>
        </w:rPr>
        <w:t xml:space="preserve">при игре на музыкальном инструменте уже на начальном импульсе </w:t>
      </w:r>
      <w:proofErr w:type="spellStart"/>
      <w:r w:rsidR="00B01883">
        <w:rPr>
          <w:color w:val="000000"/>
          <w:sz w:val="28"/>
          <w:szCs w:val="28"/>
        </w:rPr>
        <w:t>звукоизвлечения</w:t>
      </w:r>
      <w:proofErr w:type="spellEnd"/>
      <w:r w:rsidR="00B01883">
        <w:rPr>
          <w:color w:val="000000"/>
          <w:sz w:val="28"/>
          <w:szCs w:val="28"/>
        </w:rPr>
        <w:t>. Б</w:t>
      </w:r>
      <w:r w:rsidR="00CA51F0" w:rsidRPr="00751020">
        <w:rPr>
          <w:color w:val="000000"/>
          <w:sz w:val="28"/>
          <w:szCs w:val="28"/>
        </w:rPr>
        <w:t xml:space="preserve">лагодаря </w:t>
      </w:r>
      <w:r w:rsidR="00B01883">
        <w:rPr>
          <w:color w:val="000000"/>
          <w:sz w:val="28"/>
          <w:szCs w:val="28"/>
        </w:rPr>
        <w:t xml:space="preserve">этому исполняемая музыка (без предварительного объяснения педагогом нюансов оркестровки!)  у таких детей звучит так, как будто только что это произведение было прослушано в оркестровом исполнении. Это ещё одна особенность «звукоулавливателя», встроенного в мозг ребёнка – билингва. </w:t>
      </w:r>
    </w:p>
    <w:p w:rsidR="001E3254" w:rsidRDefault="000D5970" w:rsidP="00A8062D">
      <w:pPr>
        <w:shd w:val="clear" w:color="auto" w:fill="FFFFFF"/>
        <w:spacing w:after="0" w:line="240" w:lineRule="auto"/>
        <w:ind w:left="-284" w:firstLine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0F62">
        <w:rPr>
          <w:rFonts w:ascii="Times New Roman" w:hAnsi="Times New Roman" w:cs="Times New Roman"/>
          <w:sz w:val="28"/>
          <w:szCs w:val="28"/>
        </w:rPr>
        <w:t xml:space="preserve">анимаясь ежегодным мониторингом </w:t>
      </w:r>
      <w:r w:rsidR="00FD00A1">
        <w:rPr>
          <w:rFonts w:ascii="Times New Roman" w:hAnsi="Times New Roman" w:cs="Times New Roman"/>
          <w:sz w:val="28"/>
          <w:szCs w:val="28"/>
        </w:rPr>
        <w:t>и срав</w:t>
      </w:r>
      <w:r w:rsidR="00626F04">
        <w:rPr>
          <w:rFonts w:ascii="Times New Roman" w:hAnsi="Times New Roman" w:cs="Times New Roman"/>
          <w:sz w:val="28"/>
          <w:szCs w:val="28"/>
        </w:rPr>
        <w:t xml:space="preserve">нительным анализом обучающихся, </w:t>
      </w:r>
      <w:r w:rsidR="00E04EE5">
        <w:rPr>
          <w:rFonts w:ascii="Times New Roman" w:hAnsi="Times New Roman" w:cs="Times New Roman"/>
          <w:sz w:val="28"/>
          <w:szCs w:val="28"/>
        </w:rPr>
        <w:t xml:space="preserve">у меня получилось </w:t>
      </w:r>
      <w:r w:rsidR="005449B4">
        <w:rPr>
          <w:rFonts w:ascii="Times New Roman" w:hAnsi="Times New Roman" w:cs="Times New Roman"/>
          <w:sz w:val="28"/>
          <w:szCs w:val="28"/>
        </w:rPr>
        <w:t>вывести</w:t>
      </w:r>
      <w:r w:rsidR="008C0F62">
        <w:rPr>
          <w:rFonts w:ascii="Times New Roman" w:hAnsi="Times New Roman" w:cs="Times New Roman"/>
          <w:sz w:val="28"/>
          <w:szCs w:val="28"/>
        </w:rPr>
        <w:t xml:space="preserve"> ещё </w:t>
      </w:r>
      <w:r>
        <w:rPr>
          <w:rFonts w:ascii="Times New Roman" w:hAnsi="Times New Roman" w:cs="Times New Roman"/>
          <w:sz w:val="28"/>
          <w:szCs w:val="28"/>
        </w:rPr>
        <w:t>нескольк</w:t>
      </w:r>
      <w:r w:rsidR="00626F04">
        <w:rPr>
          <w:rFonts w:ascii="Times New Roman" w:hAnsi="Times New Roman" w:cs="Times New Roman"/>
          <w:sz w:val="28"/>
          <w:szCs w:val="28"/>
        </w:rPr>
        <w:t>о</w:t>
      </w:r>
      <w:r w:rsidR="00D206F9">
        <w:rPr>
          <w:rFonts w:ascii="Times New Roman" w:hAnsi="Times New Roman" w:cs="Times New Roman"/>
          <w:sz w:val="28"/>
          <w:szCs w:val="28"/>
        </w:rPr>
        <w:t xml:space="preserve"> характерных  </w:t>
      </w:r>
      <w:r w:rsidR="008C0F62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206F9">
        <w:rPr>
          <w:rFonts w:ascii="Times New Roman" w:hAnsi="Times New Roman" w:cs="Times New Roman"/>
          <w:sz w:val="28"/>
          <w:szCs w:val="28"/>
        </w:rPr>
        <w:t xml:space="preserve">, являющихся преимуществом </w:t>
      </w:r>
      <w:r w:rsidR="008C0F62">
        <w:rPr>
          <w:rFonts w:ascii="Times New Roman" w:hAnsi="Times New Roman" w:cs="Times New Roman"/>
          <w:sz w:val="28"/>
          <w:szCs w:val="28"/>
        </w:rPr>
        <w:t>детей-</w:t>
      </w:r>
      <w:proofErr w:type="spellStart"/>
      <w:r w:rsidR="008C0F62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="00626F04">
        <w:rPr>
          <w:rFonts w:ascii="Times New Roman" w:hAnsi="Times New Roman" w:cs="Times New Roman"/>
          <w:sz w:val="28"/>
          <w:szCs w:val="28"/>
        </w:rPr>
        <w:t xml:space="preserve">. У </w:t>
      </w:r>
      <w:r w:rsidR="005449B4">
        <w:rPr>
          <w:rFonts w:ascii="Times New Roman" w:hAnsi="Times New Roman" w:cs="Times New Roman"/>
          <w:sz w:val="28"/>
          <w:szCs w:val="28"/>
        </w:rPr>
        <w:t>всех</w:t>
      </w:r>
      <w:r w:rsidR="00FD00A1">
        <w:rPr>
          <w:rFonts w:ascii="Times New Roman" w:hAnsi="Times New Roman" w:cs="Times New Roman"/>
          <w:sz w:val="28"/>
          <w:szCs w:val="28"/>
        </w:rPr>
        <w:t xml:space="preserve"> повышен уровень стрессоустойчивости (</w:t>
      </w:r>
      <w:r w:rsidR="008C0F62">
        <w:rPr>
          <w:rFonts w:ascii="Times New Roman" w:hAnsi="Times New Roman" w:cs="Times New Roman"/>
          <w:sz w:val="28"/>
          <w:szCs w:val="28"/>
        </w:rPr>
        <w:t>практически отсутств</w:t>
      </w:r>
      <w:r w:rsidR="00FD00A1">
        <w:rPr>
          <w:rFonts w:ascii="Times New Roman" w:hAnsi="Times New Roman" w:cs="Times New Roman"/>
          <w:sz w:val="28"/>
          <w:szCs w:val="28"/>
        </w:rPr>
        <w:t>ует страх</w:t>
      </w:r>
      <w:r w:rsidR="008C0F62">
        <w:rPr>
          <w:rFonts w:ascii="Times New Roman" w:hAnsi="Times New Roman" w:cs="Times New Roman"/>
          <w:sz w:val="28"/>
          <w:szCs w:val="28"/>
        </w:rPr>
        <w:t xml:space="preserve"> сценического выступления</w:t>
      </w:r>
      <w:r w:rsidR="00FD00A1">
        <w:rPr>
          <w:rFonts w:ascii="Times New Roman" w:hAnsi="Times New Roman" w:cs="Times New Roman"/>
          <w:sz w:val="28"/>
          <w:szCs w:val="28"/>
        </w:rPr>
        <w:t xml:space="preserve">), </w:t>
      </w:r>
      <w:r w:rsidR="003F750C">
        <w:rPr>
          <w:rFonts w:ascii="Times New Roman" w:hAnsi="Times New Roman" w:cs="Times New Roman"/>
          <w:sz w:val="28"/>
          <w:szCs w:val="28"/>
        </w:rPr>
        <w:t xml:space="preserve">они </w:t>
      </w:r>
      <w:r w:rsidR="00FD00A1">
        <w:rPr>
          <w:rFonts w:ascii="Times New Roman" w:hAnsi="Times New Roman" w:cs="Times New Roman"/>
          <w:sz w:val="28"/>
          <w:szCs w:val="28"/>
        </w:rPr>
        <w:t xml:space="preserve">чаще других ориентированы на </w:t>
      </w:r>
      <w:r w:rsidR="00D206F9">
        <w:rPr>
          <w:rFonts w:ascii="Times New Roman" w:hAnsi="Times New Roman" w:cs="Times New Roman"/>
          <w:sz w:val="28"/>
          <w:szCs w:val="28"/>
        </w:rPr>
        <w:t xml:space="preserve">успех, на </w:t>
      </w:r>
      <w:r w:rsidR="00FD00A1">
        <w:rPr>
          <w:rFonts w:ascii="Times New Roman" w:hAnsi="Times New Roman" w:cs="Times New Roman"/>
          <w:sz w:val="28"/>
          <w:szCs w:val="28"/>
        </w:rPr>
        <w:t xml:space="preserve">эксперимент, </w:t>
      </w:r>
      <w:r w:rsidR="00626F04">
        <w:rPr>
          <w:rFonts w:ascii="Times New Roman" w:hAnsi="Times New Roman" w:cs="Times New Roman"/>
          <w:sz w:val="28"/>
          <w:szCs w:val="28"/>
        </w:rPr>
        <w:t>обладают умением м</w:t>
      </w:r>
      <w:r w:rsidR="00FD00A1">
        <w:rPr>
          <w:rFonts w:ascii="Times New Roman" w:hAnsi="Times New Roman" w:cs="Times New Roman"/>
          <w:sz w:val="28"/>
          <w:szCs w:val="28"/>
        </w:rPr>
        <w:t>атематическо</w:t>
      </w:r>
      <w:r w:rsidR="00626F04">
        <w:rPr>
          <w:rFonts w:ascii="Times New Roman" w:hAnsi="Times New Roman" w:cs="Times New Roman"/>
          <w:sz w:val="28"/>
          <w:szCs w:val="28"/>
        </w:rPr>
        <w:t>го</w:t>
      </w:r>
      <w:r w:rsidR="00FD00A1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626F04">
        <w:rPr>
          <w:rFonts w:ascii="Times New Roman" w:hAnsi="Times New Roman" w:cs="Times New Roman"/>
          <w:sz w:val="28"/>
          <w:szCs w:val="28"/>
        </w:rPr>
        <w:t>ирования</w:t>
      </w:r>
      <w:r w:rsidR="00FD00A1">
        <w:rPr>
          <w:rFonts w:ascii="Times New Roman" w:hAnsi="Times New Roman" w:cs="Times New Roman"/>
          <w:sz w:val="28"/>
          <w:szCs w:val="28"/>
        </w:rPr>
        <w:t xml:space="preserve"> </w:t>
      </w:r>
      <w:r w:rsidR="005449B4">
        <w:rPr>
          <w:rFonts w:ascii="Times New Roman" w:hAnsi="Times New Roman" w:cs="Times New Roman"/>
          <w:sz w:val="28"/>
          <w:szCs w:val="28"/>
        </w:rPr>
        <w:t>сит</w:t>
      </w:r>
      <w:r w:rsidR="00D206F9">
        <w:rPr>
          <w:rFonts w:ascii="Times New Roman" w:hAnsi="Times New Roman" w:cs="Times New Roman"/>
          <w:sz w:val="28"/>
          <w:szCs w:val="28"/>
        </w:rPr>
        <w:t>уации и абстрактным типом</w:t>
      </w:r>
      <w:r w:rsidR="005449B4">
        <w:rPr>
          <w:rFonts w:ascii="Times New Roman" w:hAnsi="Times New Roman" w:cs="Times New Roman"/>
          <w:sz w:val="28"/>
          <w:szCs w:val="28"/>
        </w:rPr>
        <w:t xml:space="preserve"> </w:t>
      </w:r>
      <w:r w:rsidR="00FD00A1">
        <w:rPr>
          <w:rFonts w:ascii="Times New Roman" w:hAnsi="Times New Roman" w:cs="Times New Roman"/>
          <w:sz w:val="28"/>
          <w:szCs w:val="28"/>
        </w:rPr>
        <w:t>мышления</w:t>
      </w:r>
      <w:r w:rsidR="00D206F9">
        <w:rPr>
          <w:rFonts w:ascii="Times New Roman" w:hAnsi="Times New Roman" w:cs="Times New Roman"/>
          <w:sz w:val="28"/>
          <w:szCs w:val="28"/>
        </w:rPr>
        <w:t>,</w:t>
      </w:r>
      <w:r w:rsidR="00FD00A1">
        <w:rPr>
          <w:rFonts w:ascii="Times New Roman" w:hAnsi="Times New Roman" w:cs="Times New Roman"/>
          <w:sz w:val="28"/>
          <w:szCs w:val="28"/>
        </w:rPr>
        <w:t xml:space="preserve"> у них обострены</w:t>
      </w:r>
      <w:r w:rsidR="001D0AD8">
        <w:rPr>
          <w:rFonts w:ascii="Times New Roman" w:hAnsi="Times New Roman" w:cs="Times New Roman"/>
          <w:sz w:val="28"/>
          <w:szCs w:val="28"/>
        </w:rPr>
        <w:t xml:space="preserve"> </w:t>
      </w:r>
      <w:r w:rsidR="00D206F9">
        <w:rPr>
          <w:rFonts w:ascii="Times New Roman" w:hAnsi="Times New Roman" w:cs="Times New Roman"/>
          <w:sz w:val="28"/>
          <w:szCs w:val="28"/>
        </w:rPr>
        <w:t xml:space="preserve">познавательные процессы и </w:t>
      </w:r>
      <w:r w:rsidR="00FD00A1">
        <w:rPr>
          <w:rFonts w:ascii="Times New Roman" w:hAnsi="Times New Roman" w:cs="Times New Roman"/>
          <w:sz w:val="28"/>
          <w:szCs w:val="28"/>
        </w:rPr>
        <w:t xml:space="preserve">восприимчивость к информации.  </w:t>
      </w:r>
      <w:r w:rsidR="000163F3">
        <w:rPr>
          <w:rFonts w:ascii="Times New Roman" w:hAnsi="Times New Roman" w:cs="Times New Roman"/>
          <w:sz w:val="28"/>
          <w:szCs w:val="28"/>
        </w:rPr>
        <w:t>Изучение иностранных языков «запускает» механизм «</w:t>
      </w:r>
      <w:proofErr w:type="spellStart"/>
      <w:r w:rsidR="000163F3">
        <w:rPr>
          <w:rFonts w:ascii="Times New Roman" w:hAnsi="Times New Roman" w:cs="Times New Roman"/>
          <w:sz w:val="28"/>
          <w:szCs w:val="28"/>
        </w:rPr>
        <w:t>сверхспособностей</w:t>
      </w:r>
      <w:proofErr w:type="spellEnd"/>
      <w:r w:rsidR="000163F3">
        <w:rPr>
          <w:rFonts w:ascii="Times New Roman" w:hAnsi="Times New Roman" w:cs="Times New Roman"/>
          <w:sz w:val="28"/>
          <w:szCs w:val="28"/>
        </w:rPr>
        <w:t>» и саморазвития (смотрим график «</w:t>
      </w:r>
      <w:proofErr w:type="spellStart"/>
      <w:r w:rsidR="000163F3">
        <w:rPr>
          <w:rFonts w:ascii="Times New Roman" w:hAnsi="Times New Roman" w:cs="Times New Roman"/>
          <w:sz w:val="28"/>
          <w:szCs w:val="28"/>
        </w:rPr>
        <w:t>Буркут</w:t>
      </w:r>
      <w:proofErr w:type="spellEnd"/>
      <w:r w:rsidR="000163F3">
        <w:rPr>
          <w:rFonts w:ascii="Times New Roman" w:hAnsi="Times New Roman" w:cs="Times New Roman"/>
          <w:sz w:val="28"/>
          <w:szCs w:val="28"/>
        </w:rPr>
        <w:t xml:space="preserve"> Дарья, 2017-2018 учебный год»), т</w:t>
      </w:r>
      <w:r w:rsidR="00C8154B">
        <w:rPr>
          <w:rFonts w:ascii="Times New Roman" w:hAnsi="Times New Roman" w:cs="Times New Roman"/>
          <w:sz w:val="28"/>
          <w:szCs w:val="28"/>
        </w:rPr>
        <w:t>о есть</w:t>
      </w:r>
      <w:r w:rsidR="001E3254">
        <w:rPr>
          <w:rFonts w:ascii="Times New Roman" w:hAnsi="Times New Roman" w:cs="Times New Roman"/>
          <w:sz w:val="28"/>
          <w:szCs w:val="28"/>
        </w:rPr>
        <w:t xml:space="preserve"> </w:t>
      </w:r>
      <w:r w:rsidR="00626F04">
        <w:rPr>
          <w:rFonts w:ascii="Times New Roman" w:hAnsi="Times New Roman" w:cs="Times New Roman"/>
          <w:sz w:val="28"/>
          <w:szCs w:val="28"/>
        </w:rPr>
        <w:t xml:space="preserve">искусственный </w:t>
      </w:r>
      <w:r w:rsidR="001C2FC7">
        <w:rPr>
          <w:rFonts w:ascii="Times New Roman" w:hAnsi="Times New Roman" w:cs="Times New Roman"/>
          <w:sz w:val="28"/>
          <w:szCs w:val="28"/>
        </w:rPr>
        <w:t xml:space="preserve">(«приобретённый») </w:t>
      </w:r>
      <w:r w:rsidR="000163F3">
        <w:rPr>
          <w:rFonts w:ascii="Times New Roman" w:hAnsi="Times New Roman" w:cs="Times New Roman"/>
          <w:sz w:val="28"/>
          <w:szCs w:val="28"/>
        </w:rPr>
        <w:t xml:space="preserve">билингвизм помогает формировать многие </w:t>
      </w:r>
      <w:r w:rsidR="00626F04">
        <w:rPr>
          <w:rFonts w:ascii="Times New Roman" w:hAnsi="Times New Roman" w:cs="Times New Roman"/>
          <w:sz w:val="28"/>
          <w:szCs w:val="28"/>
        </w:rPr>
        <w:t>качеств</w:t>
      </w:r>
      <w:r w:rsidR="000163F3">
        <w:rPr>
          <w:rFonts w:ascii="Times New Roman" w:hAnsi="Times New Roman" w:cs="Times New Roman"/>
          <w:sz w:val="28"/>
          <w:szCs w:val="28"/>
        </w:rPr>
        <w:t>а</w:t>
      </w:r>
      <w:r w:rsidR="00626F04">
        <w:rPr>
          <w:rFonts w:ascii="Times New Roman" w:hAnsi="Times New Roman" w:cs="Times New Roman"/>
          <w:sz w:val="28"/>
          <w:szCs w:val="28"/>
        </w:rPr>
        <w:t>, присущи</w:t>
      </w:r>
      <w:r w:rsidR="000163F3">
        <w:rPr>
          <w:rFonts w:ascii="Times New Roman" w:hAnsi="Times New Roman" w:cs="Times New Roman"/>
          <w:sz w:val="28"/>
          <w:szCs w:val="28"/>
        </w:rPr>
        <w:t>е</w:t>
      </w:r>
      <w:r w:rsidR="00626F04">
        <w:rPr>
          <w:rFonts w:ascii="Times New Roman" w:hAnsi="Times New Roman" w:cs="Times New Roman"/>
          <w:sz w:val="28"/>
          <w:szCs w:val="28"/>
        </w:rPr>
        <w:t xml:space="preserve"> </w:t>
      </w:r>
      <w:r w:rsidR="001C2FC7">
        <w:rPr>
          <w:rFonts w:ascii="Times New Roman" w:hAnsi="Times New Roman" w:cs="Times New Roman"/>
          <w:sz w:val="28"/>
          <w:szCs w:val="28"/>
        </w:rPr>
        <w:t xml:space="preserve">ребёнку с </w:t>
      </w:r>
      <w:r w:rsidR="00626F04">
        <w:rPr>
          <w:rFonts w:ascii="Times New Roman" w:hAnsi="Times New Roman" w:cs="Times New Roman"/>
          <w:sz w:val="28"/>
          <w:szCs w:val="28"/>
        </w:rPr>
        <w:t>«естественн</w:t>
      </w:r>
      <w:r w:rsidR="001C2FC7">
        <w:rPr>
          <w:rFonts w:ascii="Times New Roman" w:hAnsi="Times New Roman" w:cs="Times New Roman"/>
          <w:sz w:val="28"/>
          <w:szCs w:val="28"/>
        </w:rPr>
        <w:t>ы</w:t>
      </w:r>
      <w:r w:rsidR="00626F04">
        <w:rPr>
          <w:rFonts w:ascii="Times New Roman" w:hAnsi="Times New Roman" w:cs="Times New Roman"/>
          <w:sz w:val="28"/>
          <w:szCs w:val="28"/>
        </w:rPr>
        <w:t>м» билингв</w:t>
      </w:r>
      <w:r w:rsidR="001C2FC7">
        <w:rPr>
          <w:rFonts w:ascii="Times New Roman" w:hAnsi="Times New Roman" w:cs="Times New Roman"/>
          <w:sz w:val="28"/>
          <w:szCs w:val="28"/>
        </w:rPr>
        <w:t>измом</w:t>
      </w:r>
      <w:r w:rsidR="000163F3">
        <w:rPr>
          <w:rFonts w:ascii="Times New Roman" w:hAnsi="Times New Roman" w:cs="Times New Roman"/>
          <w:sz w:val="28"/>
          <w:szCs w:val="28"/>
        </w:rPr>
        <w:t xml:space="preserve">, </w:t>
      </w:r>
      <w:r w:rsidR="001C2FC7">
        <w:rPr>
          <w:rFonts w:ascii="Times New Roman" w:hAnsi="Times New Roman" w:cs="Times New Roman"/>
          <w:sz w:val="28"/>
          <w:szCs w:val="28"/>
        </w:rPr>
        <w:t>а благодаря в</w:t>
      </w:r>
      <w:r>
        <w:rPr>
          <w:rFonts w:ascii="Times New Roman" w:hAnsi="Times New Roman" w:cs="Times New Roman"/>
          <w:sz w:val="28"/>
          <w:szCs w:val="28"/>
        </w:rPr>
        <w:t>ибрационно-акустическо</w:t>
      </w:r>
      <w:r w:rsidR="001C2FC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2FC7">
        <w:rPr>
          <w:rFonts w:ascii="Times New Roman" w:hAnsi="Times New Roman" w:cs="Times New Roman"/>
          <w:sz w:val="28"/>
          <w:szCs w:val="28"/>
        </w:rPr>
        <w:t>восприятию</w:t>
      </w:r>
      <w:r>
        <w:rPr>
          <w:rFonts w:ascii="Times New Roman" w:hAnsi="Times New Roman" w:cs="Times New Roman"/>
          <w:sz w:val="28"/>
          <w:szCs w:val="28"/>
        </w:rPr>
        <w:t xml:space="preserve">  чувств</w:t>
      </w:r>
      <w:r w:rsidR="001C2F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языка» </w:t>
      </w:r>
      <w:r w:rsidR="001C2FC7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1C2FC7" w:rsidRPr="00D92C1C">
        <w:rPr>
          <w:rFonts w:ascii="Times New Roman" w:hAnsi="Times New Roman" w:cs="Times New Roman"/>
          <w:sz w:val="28"/>
          <w:szCs w:val="28"/>
        </w:rPr>
        <w:t>информации</w:t>
      </w:r>
      <w:r w:rsidR="001C2FC7">
        <w:rPr>
          <w:rFonts w:ascii="Times New Roman" w:hAnsi="Times New Roman" w:cs="Times New Roman"/>
          <w:sz w:val="28"/>
          <w:szCs w:val="28"/>
        </w:rPr>
        <w:t xml:space="preserve"> происходит совершенно иным образом, </w:t>
      </w:r>
      <w:r w:rsidR="007E4552">
        <w:rPr>
          <w:rFonts w:ascii="Times New Roman" w:hAnsi="Times New Roman" w:cs="Times New Roman"/>
          <w:sz w:val="28"/>
          <w:szCs w:val="28"/>
        </w:rPr>
        <w:t xml:space="preserve">естественным путём </w:t>
      </w:r>
      <w:r w:rsidR="001C2FC7">
        <w:rPr>
          <w:rFonts w:ascii="Times New Roman" w:hAnsi="Times New Roman" w:cs="Times New Roman"/>
          <w:sz w:val="28"/>
          <w:szCs w:val="28"/>
        </w:rPr>
        <w:t xml:space="preserve">увеличивая </w:t>
      </w:r>
      <w:r w:rsidR="007E4552">
        <w:rPr>
          <w:rFonts w:ascii="Times New Roman" w:hAnsi="Times New Roman" w:cs="Times New Roman"/>
          <w:sz w:val="28"/>
          <w:szCs w:val="28"/>
        </w:rPr>
        <w:t>музыкальн</w:t>
      </w:r>
      <w:r w:rsidR="001E3254">
        <w:rPr>
          <w:rFonts w:ascii="Times New Roman" w:hAnsi="Times New Roman" w:cs="Times New Roman"/>
          <w:sz w:val="28"/>
          <w:szCs w:val="28"/>
        </w:rPr>
        <w:t>ые способности любого уровня о</w:t>
      </w:r>
      <w:r w:rsidR="007E4552">
        <w:rPr>
          <w:rFonts w:ascii="Times New Roman" w:hAnsi="Times New Roman" w:cs="Times New Roman"/>
          <w:sz w:val="28"/>
          <w:szCs w:val="28"/>
        </w:rPr>
        <w:t>дарённост</w:t>
      </w:r>
      <w:r w:rsidR="001E3254">
        <w:rPr>
          <w:rFonts w:ascii="Times New Roman" w:hAnsi="Times New Roman" w:cs="Times New Roman"/>
          <w:sz w:val="28"/>
          <w:szCs w:val="28"/>
        </w:rPr>
        <w:t>и.</w:t>
      </w:r>
      <w:r w:rsidR="007E4552" w:rsidRPr="00E04E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4EE5" w:rsidRPr="00983751" w:rsidRDefault="00E04EE5" w:rsidP="00A8062D">
      <w:pPr>
        <w:shd w:val="clear" w:color="auto" w:fill="FFFFFF"/>
        <w:spacing w:after="0" w:line="240" w:lineRule="auto"/>
        <w:ind w:left="-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Билингвизм способствует всесторо</w:t>
      </w:r>
      <w:r w:rsidR="00A80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ннему развитию личности ребёнка</w:t>
      </w:r>
      <w:r w:rsidRPr="00983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A806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параллельного усвоения нескольких языков </w:t>
      </w:r>
      <w:r w:rsidRPr="0098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</w:t>
      </w:r>
      <w:r w:rsidR="00A806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 познаё</w:t>
      </w:r>
      <w:r w:rsidRPr="00983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мир и себя.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билингвизм возникает там, где существует контакт нескольких культур, то он способствует обогащению личности 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ценностями различных народов, а также формирует толерантное поведение</w:t>
      </w:r>
      <w:r w:rsidR="00A8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62D" w:rsidRPr="00E04EE5">
        <w:rPr>
          <w:rFonts w:ascii="Times New Roman" w:hAnsi="Times New Roman"/>
          <w:sz w:val="28"/>
          <w:szCs w:val="28"/>
        </w:rPr>
        <w:t>культур</w:t>
      </w:r>
      <w:r w:rsidR="00A8062D">
        <w:rPr>
          <w:rFonts w:ascii="Times New Roman" w:hAnsi="Times New Roman"/>
          <w:sz w:val="28"/>
          <w:szCs w:val="28"/>
        </w:rPr>
        <w:t>у</w:t>
      </w:r>
      <w:r w:rsidR="00A8062D" w:rsidRPr="00E04EE5">
        <w:rPr>
          <w:rFonts w:ascii="Times New Roman" w:hAnsi="Times New Roman"/>
          <w:sz w:val="28"/>
          <w:szCs w:val="28"/>
        </w:rPr>
        <w:t xml:space="preserve"> межэтнического и межконфессионального общения</w:t>
      </w:r>
      <w:r w:rsidR="00A8062D">
        <w:rPr>
          <w:rFonts w:ascii="Times New Roman" w:hAnsi="Times New Roman"/>
          <w:sz w:val="28"/>
          <w:szCs w:val="28"/>
        </w:rPr>
        <w:t xml:space="preserve">. </w:t>
      </w:r>
    </w:p>
    <w:p w:rsidR="000C38F1" w:rsidRDefault="009F345B" w:rsidP="009749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</w:t>
      </w:r>
      <w:r w:rsidR="000C38F1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2492" w:rsidRPr="007E4552">
        <w:rPr>
          <w:rFonts w:ascii="Times New Roman" w:eastAsia="Calibri" w:hAnsi="Times New Roman" w:cs="Times New Roman"/>
          <w:sz w:val="28"/>
          <w:szCs w:val="28"/>
        </w:rPr>
        <w:t>ыявлени</w:t>
      </w:r>
      <w:r w:rsidR="007E4552" w:rsidRPr="007E4552">
        <w:rPr>
          <w:rFonts w:ascii="Times New Roman" w:eastAsia="Calibri" w:hAnsi="Times New Roman" w:cs="Times New Roman"/>
          <w:sz w:val="28"/>
          <w:szCs w:val="28"/>
        </w:rPr>
        <w:t>е</w:t>
      </w:r>
      <w:r w:rsidR="000C38F1">
        <w:rPr>
          <w:rFonts w:ascii="Times New Roman" w:eastAsia="Calibri" w:hAnsi="Times New Roman" w:cs="Times New Roman"/>
          <w:sz w:val="28"/>
          <w:szCs w:val="28"/>
        </w:rPr>
        <w:t xml:space="preserve"> одарённости у ребёнка, что </w:t>
      </w:r>
      <w:r w:rsidR="00C32492" w:rsidRPr="007E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позволяет целенаправленно развить его профессиональные и личностные качества, необходимые для продолж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профессионального обучения</w:t>
      </w:r>
      <w:r w:rsidR="000C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юбая возможность развития детской и подростковой</w:t>
      </w:r>
      <w:r w:rsidR="00C32492" w:rsidRPr="007E4552">
        <w:rPr>
          <w:rFonts w:ascii="Times New Roman" w:hAnsi="Times New Roman" w:cs="Times New Roman"/>
          <w:sz w:val="28"/>
          <w:szCs w:val="28"/>
        </w:rPr>
        <w:t xml:space="preserve"> индивидуальности в фортепианной педагогике всегда</w:t>
      </w:r>
      <w:r w:rsidR="007E4552" w:rsidRPr="007E4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C38F1">
        <w:rPr>
          <w:rFonts w:ascii="Times New Roman" w:hAnsi="Times New Roman" w:cs="Times New Roman"/>
          <w:sz w:val="28"/>
          <w:szCs w:val="28"/>
        </w:rPr>
        <w:t xml:space="preserve">востребована и </w:t>
      </w:r>
      <w:r w:rsidR="00C32492" w:rsidRPr="007E4552">
        <w:rPr>
          <w:rFonts w:ascii="Times New Roman" w:hAnsi="Times New Roman" w:cs="Times New Roman"/>
          <w:sz w:val="28"/>
          <w:szCs w:val="28"/>
        </w:rPr>
        <w:t>актуальн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0C38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тема  билингвизма</w:t>
      </w:r>
      <w:r w:rsidR="000C38F1">
        <w:rPr>
          <w:rFonts w:ascii="Times New Roman" w:hAnsi="Times New Roman" w:cs="Times New Roman"/>
          <w:sz w:val="28"/>
          <w:szCs w:val="28"/>
        </w:rPr>
        <w:t xml:space="preserve"> заслуживает внимания, так как содержит компонент, необходимый при работе с </w:t>
      </w:r>
      <w:r w:rsidR="003F065D">
        <w:rPr>
          <w:rFonts w:ascii="Times New Roman" w:hAnsi="Times New Roman" w:cs="Times New Roman"/>
          <w:sz w:val="28"/>
          <w:szCs w:val="28"/>
        </w:rPr>
        <w:t>обучающимися</w:t>
      </w:r>
      <w:r w:rsidR="000C38F1">
        <w:rPr>
          <w:rFonts w:ascii="Times New Roman" w:hAnsi="Times New Roman" w:cs="Times New Roman"/>
          <w:sz w:val="28"/>
          <w:szCs w:val="28"/>
        </w:rPr>
        <w:t xml:space="preserve"> и духовно-нравственным воспитанием личности.</w:t>
      </w:r>
    </w:p>
    <w:p w:rsidR="007D4E7C" w:rsidRDefault="007D4E7C" w:rsidP="007D4E7C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7C" w:rsidRPr="009E04F0" w:rsidRDefault="007D4E7C" w:rsidP="007D4E7C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lang w:eastAsia="ru-RU"/>
        </w:rPr>
      </w:pPr>
      <w:r w:rsidRPr="009E0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7D4E7C" w:rsidRDefault="007D4E7C" w:rsidP="007D4E7C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8"/>
          <w:szCs w:val="28"/>
          <w:lang w:val="ru-RU" w:eastAsia="ru-RU"/>
        </w:rPr>
      </w:pPr>
      <w:proofErr w:type="spellStart"/>
      <w:r w:rsidRPr="009E04F0">
        <w:rPr>
          <w:sz w:val="28"/>
          <w:szCs w:val="28"/>
          <w:lang w:val="ru-RU"/>
        </w:rPr>
        <w:t>Имедадзе</w:t>
      </w:r>
      <w:proofErr w:type="spellEnd"/>
      <w:r w:rsidRPr="009E04F0">
        <w:rPr>
          <w:sz w:val="28"/>
          <w:szCs w:val="28"/>
          <w:lang w:val="ru-RU"/>
        </w:rPr>
        <w:t xml:space="preserve"> Н. В. «</w:t>
      </w:r>
      <w:r>
        <w:rPr>
          <w:sz w:val="28"/>
          <w:szCs w:val="28"/>
          <w:lang w:val="ru-RU"/>
        </w:rPr>
        <w:t>Особенности развития детей-</w:t>
      </w:r>
      <w:proofErr w:type="spellStart"/>
      <w:r>
        <w:rPr>
          <w:sz w:val="28"/>
          <w:szCs w:val="28"/>
          <w:lang w:val="ru-RU"/>
        </w:rPr>
        <w:t>билингвов</w:t>
      </w:r>
      <w:proofErr w:type="spellEnd"/>
      <w:r>
        <w:rPr>
          <w:sz w:val="28"/>
          <w:szCs w:val="28"/>
          <w:lang w:val="ru-RU"/>
        </w:rPr>
        <w:t xml:space="preserve">».- Тбилиси, 1979 </w:t>
      </w:r>
      <w:r w:rsidRPr="00BF7D62">
        <w:rPr>
          <w:sz w:val="28"/>
          <w:szCs w:val="28"/>
          <w:lang w:val="ru-RU" w:eastAsia="ru-RU"/>
        </w:rPr>
        <w:t>[Электронный ресурс] / Режим доступа:</w:t>
      </w:r>
      <w:r>
        <w:rPr>
          <w:sz w:val="28"/>
          <w:szCs w:val="28"/>
          <w:lang w:val="ru-RU" w:eastAsia="ru-RU"/>
        </w:rPr>
        <w:t xml:space="preserve"> </w:t>
      </w:r>
      <w:hyperlink r:id="rId8" w:history="1">
        <w:r w:rsidRPr="00302F70">
          <w:rPr>
            <w:rStyle w:val="a6"/>
            <w:sz w:val="28"/>
            <w:szCs w:val="28"/>
            <w:lang w:val="ru-RU" w:eastAsia="ru-RU"/>
          </w:rPr>
          <w:t>https://studfiles.net/preview/383941/page:4/</w:t>
        </w:r>
      </w:hyperlink>
      <w:r>
        <w:rPr>
          <w:sz w:val="28"/>
          <w:szCs w:val="28"/>
          <w:lang w:val="ru-RU" w:eastAsia="ru-RU"/>
        </w:rPr>
        <w:t xml:space="preserve"> </w:t>
      </w:r>
    </w:p>
    <w:p w:rsidR="007D4E7C" w:rsidRPr="00A8062D" w:rsidRDefault="007D4E7C" w:rsidP="007D4E7C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Сиренко Е.Ф. </w:t>
      </w:r>
      <w:r w:rsidRPr="00A8062D">
        <w:rPr>
          <w:sz w:val="28"/>
          <w:szCs w:val="28"/>
          <w:lang w:val="ru-RU"/>
        </w:rPr>
        <w:t xml:space="preserve">«Билингвизм и его типы».  </w:t>
      </w:r>
      <w:r w:rsidRPr="00A8062D">
        <w:rPr>
          <w:sz w:val="28"/>
          <w:szCs w:val="28"/>
          <w:lang w:val="ru-RU" w:eastAsia="ru-RU"/>
        </w:rPr>
        <w:t>[Электронный ресурс] / Режим доступа:</w:t>
      </w:r>
      <w:r w:rsidRPr="00A8062D">
        <w:rPr>
          <w:lang w:val="ru-RU"/>
        </w:rPr>
        <w:t xml:space="preserve"> </w:t>
      </w:r>
      <w:r w:rsidRPr="00A8062D">
        <w:rPr>
          <w:sz w:val="28"/>
          <w:szCs w:val="28"/>
          <w:lang w:val="ru-RU"/>
        </w:rPr>
        <w:t xml:space="preserve"> </w:t>
      </w:r>
      <w:hyperlink r:id="rId9" w:history="1">
        <w:r w:rsidRPr="00A8062D">
          <w:rPr>
            <w:rStyle w:val="a6"/>
            <w:sz w:val="28"/>
            <w:szCs w:val="28"/>
          </w:rPr>
          <w:t>https</w:t>
        </w:r>
        <w:r w:rsidRPr="00A8062D">
          <w:rPr>
            <w:rStyle w:val="a6"/>
            <w:sz w:val="28"/>
            <w:szCs w:val="28"/>
            <w:lang w:val="ru-RU"/>
          </w:rPr>
          <w:t>://</w:t>
        </w:r>
        <w:proofErr w:type="spellStart"/>
        <w:r w:rsidRPr="00A8062D">
          <w:rPr>
            <w:rStyle w:val="a6"/>
            <w:sz w:val="28"/>
            <w:szCs w:val="28"/>
          </w:rPr>
          <w:t>infourok</w:t>
        </w:r>
        <w:proofErr w:type="spellEnd"/>
        <w:r w:rsidRPr="00A8062D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A8062D">
          <w:rPr>
            <w:rStyle w:val="a6"/>
            <w:sz w:val="28"/>
            <w:szCs w:val="28"/>
          </w:rPr>
          <w:t>ru</w:t>
        </w:r>
        <w:proofErr w:type="spellEnd"/>
        <w:r w:rsidRPr="00A8062D">
          <w:rPr>
            <w:rStyle w:val="a6"/>
            <w:sz w:val="28"/>
            <w:szCs w:val="28"/>
            <w:lang w:val="ru-RU"/>
          </w:rPr>
          <w:t>/</w:t>
        </w:r>
        <w:proofErr w:type="spellStart"/>
        <w:r w:rsidRPr="00A8062D">
          <w:rPr>
            <w:rStyle w:val="a6"/>
            <w:sz w:val="28"/>
            <w:szCs w:val="28"/>
          </w:rPr>
          <w:t>statya</w:t>
        </w:r>
        <w:proofErr w:type="spellEnd"/>
        <w:r w:rsidRPr="00A8062D">
          <w:rPr>
            <w:rStyle w:val="a6"/>
            <w:sz w:val="28"/>
            <w:szCs w:val="28"/>
            <w:lang w:val="ru-RU"/>
          </w:rPr>
          <w:t>-</w:t>
        </w:r>
        <w:proofErr w:type="spellStart"/>
        <w:r w:rsidRPr="00A8062D">
          <w:rPr>
            <w:rStyle w:val="a6"/>
            <w:sz w:val="28"/>
            <w:szCs w:val="28"/>
          </w:rPr>
          <w:t>bilingvizm</w:t>
        </w:r>
        <w:proofErr w:type="spellEnd"/>
        <w:r w:rsidRPr="00A8062D">
          <w:rPr>
            <w:rStyle w:val="a6"/>
            <w:sz w:val="28"/>
            <w:szCs w:val="28"/>
            <w:lang w:val="ru-RU"/>
          </w:rPr>
          <w:t>-</w:t>
        </w:r>
        <w:r w:rsidRPr="00A8062D">
          <w:rPr>
            <w:rStyle w:val="a6"/>
            <w:sz w:val="28"/>
            <w:szCs w:val="28"/>
          </w:rPr>
          <w:t>i</w:t>
        </w:r>
        <w:r w:rsidRPr="00A8062D">
          <w:rPr>
            <w:rStyle w:val="a6"/>
            <w:sz w:val="28"/>
            <w:szCs w:val="28"/>
            <w:lang w:val="ru-RU"/>
          </w:rPr>
          <w:t>-</w:t>
        </w:r>
        <w:r w:rsidRPr="00A8062D">
          <w:rPr>
            <w:rStyle w:val="a6"/>
            <w:sz w:val="28"/>
            <w:szCs w:val="28"/>
          </w:rPr>
          <w:t>ego</w:t>
        </w:r>
        <w:r w:rsidRPr="00A8062D">
          <w:rPr>
            <w:rStyle w:val="a6"/>
            <w:sz w:val="28"/>
            <w:szCs w:val="28"/>
            <w:lang w:val="ru-RU"/>
          </w:rPr>
          <w:t>-</w:t>
        </w:r>
        <w:r w:rsidRPr="00A8062D">
          <w:rPr>
            <w:rStyle w:val="a6"/>
            <w:sz w:val="28"/>
            <w:szCs w:val="28"/>
          </w:rPr>
          <w:t>tipi</w:t>
        </w:r>
        <w:r w:rsidRPr="00A8062D">
          <w:rPr>
            <w:rStyle w:val="a6"/>
            <w:sz w:val="28"/>
            <w:szCs w:val="28"/>
            <w:lang w:val="ru-RU"/>
          </w:rPr>
          <w:t>-971819.</w:t>
        </w:r>
        <w:r w:rsidRPr="00A8062D">
          <w:rPr>
            <w:rStyle w:val="a6"/>
            <w:sz w:val="28"/>
            <w:szCs w:val="28"/>
          </w:rPr>
          <w:t>html</w:t>
        </w:r>
      </w:hyperlink>
    </w:p>
    <w:p w:rsidR="007D4E7C" w:rsidRPr="00BF7D62" w:rsidRDefault="007D4E7C" w:rsidP="007D4E7C">
      <w:pPr>
        <w:pStyle w:val="a5"/>
        <w:widowControl w:val="0"/>
        <w:numPr>
          <w:ilvl w:val="0"/>
          <w:numId w:val="2"/>
        </w:numPr>
        <w:tabs>
          <w:tab w:val="left" w:pos="0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/>
        </w:rPr>
      </w:pPr>
      <w:r w:rsidRPr="00BF7D62">
        <w:rPr>
          <w:sz w:val="28"/>
          <w:szCs w:val="28"/>
          <w:lang w:val="ru-RU"/>
        </w:rPr>
        <w:t xml:space="preserve">Хомский </w:t>
      </w:r>
      <w:r w:rsidRPr="009E04F0">
        <w:rPr>
          <w:sz w:val="28"/>
          <w:szCs w:val="28"/>
          <w:lang w:val="ru-RU"/>
        </w:rPr>
        <w:t xml:space="preserve">Н. </w:t>
      </w:r>
      <w:r w:rsidRPr="00BF7D62">
        <w:rPr>
          <w:sz w:val="28"/>
          <w:szCs w:val="28"/>
          <w:lang w:val="ru-RU"/>
        </w:rPr>
        <w:t>«Синтаксические структуры»</w:t>
      </w:r>
      <w:r>
        <w:rPr>
          <w:sz w:val="28"/>
          <w:szCs w:val="28"/>
          <w:lang w:val="ru-RU"/>
        </w:rPr>
        <w:t xml:space="preserve">  </w:t>
      </w:r>
      <w:r w:rsidRPr="00BF7D62">
        <w:rPr>
          <w:sz w:val="28"/>
          <w:szCs w:val="28"/>
          <w:lang w:val="ru-RU" w:eastAsia="ru-RU"/>
        </w:rPr>
        <w:t>[Электронный ресурс] / Режим доступа:</w:t>
      </w:r>
      <w:r w:rsidRPr="00BF7D62"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hyperlink r:id="rId10" w:history="1">
        <w:r w:rsidRPr="003301EF">
          <w:rPr>
            <w:rStyle w:val="a6"/>
            <w:sz w:val="28"/>
            <w:szCs w:val="28"/>
            <w:lang w:val="ru-RU"/>
          </w:rPr>
          <w:t>https://knigogid.ru/books/141582-sintaksicheskie-struktury/toread</w:t>
        </w:r>
      </w:hyperlink>
      <w:r>
        <w:rPr>
          <w:sz w:val="28"/>
          <w:szCs w:val="28"/>
          <w:lang w:val="ru-RU"/>
        </w:rPr>
        <w:t xml:space="preserve"> </w:t>
      </w:r>
    </w:p>
    <w:p w:rsidR="008104F4" w:rsidRDefault="008104F4" w:rsidP="0084460B">
      <w:pPr>
        <w:shd w:val="clear" w:color="auto" w:fill="FFFFFF"/>
        <w:spacing w:after="0" w:line="240" w:lineRule="auto"/>
        <w:ind w:left="-284" w:right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04F4" w:rsidSect="00442D2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4CA"/>
    <w:multiLevelType w:val="hybridMultilevel"/>
    <w:tmpl w:val="9F0ABA6C"/>
    <w:lvl w:ilvl="0" w:tplc="64FA2EB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7B2CE4"/>
    <w:multiLevelType w:val="multilevel"/>
    <w:tmpl w:val="E748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92"/>
    <w:rsid w:val="00007FEC"/>
    <w:rsid w:val="000163F3"/>
    <w:rsid w:val="000304D8"/>
    <w:rsid w:val="000C38F1"/>
    <w:rsid w:val="000D5970"/>
    <w:rsid w:val="00130A22"/>
    <w:rsid w:val="001C2FC7"/>
    <w:rsid w:val="001D0AD8"/>
    <w:rsid w:val="001E3254"/>
    <w:rsid w:val="001E63B5"/>
    <w:rsid w:val="002262D8"/>
    <w:rsid w:val="00274F0C"/>
    <w:rsid w:val="00276838"/>
    <w:rsid w:val="002770DD"/>
    <w:rsid w:val="0028580A"/>
    <w:rsid w:val="002E62CD"/>
    <w:rsid w:val="00327B43"/>
    <w:rsid w:val="00347F4A"/>
    <w:rsid w:val="0038552B"/>
    <w:rsid w:val="003F065D"/>
    <w:rsid w:val="003F34ED"/>
    <w:rsid w:val="003F750C"/>
    <w:rsid w:val="00442D2B"/>
    <w:rsid w:val="00485D65"/>
    <w:rsid w:val="005449B4"/>
    <w:rsid w:val="0055067B"/>
    <w:rsid w:val="00583C82"/>
    <w:rsid w:val="00600DB1"/>
    <w:rsid w:val="00625627"/>
    <w:rsid w:val="00626F04"/>
    <w:rsid w:val="00667D8A"/>
    <w:rsid w:val="006F3906"/>
    <w:rsid w:val="00751020"/>
    <w:rsid w:val="007760E9"/>
    <w:rsid w:val="007B3770"/>
    <w:rsid w:val="007D4E7C"/>
    <w:rsid w:val="007E297C"/>
    <w:rsid w:val="007E4552"/>
    <w:rsid w:val="007E59AB"/>
    <w:rsid w:val="007F256C"/>
    <w:rsid w:val="008104F4"/>
    <w:rsid w:val="00833415"/>
    <w:rsid w:val="0084460B"/>
    <w:rsid w:val="00887F92"/>
    <w:rsid w:val="008C0F62"/>
    <w:rsid w:val="008F006B"/>
    <w:rsid w:val="009230B3"/>
    <w:rsid w:val="0096630D"/>
    <w:rsid w:val="00974970"/>
    <w:rsid w:val="009E04F0"/>
    <w:rsid w:val="009F345B"/>
    <w:rsid w:val="00A8062D"/>
    <w:rsid w:val="00A9307C"/>
    <w:rsid w:val="00AC6B11"/>
    <w:rsid w:val="00B01883"/>
    <w:rsid w:val="00B05020"/>
    <w:rsid w:val="00B13B4B"/>
    <w:rsid w:val="00B16B7D"/>
    <w:rsid w:val="00BD14D3"/>
    <w:rsid w:val="00BF020A"/>
    <w:rsid w:val="00BF7D62"/>
    <w:rsid w:val="00C07922"/>
    <w:rsid w:val="00C22C0F"/>
    <w:rsid w:val="00C32492"/>
    <w:rsid w:val="00C77D34"/>
    <w:rsid w:val="00C8154B"/>
    <w:rsid w:val="00CA51F0"/>
    <w:rsid w:val="00CD32E4"/>
    <w:rsid w:val="00CE3D0F"/>
    <w:rsid w:val="00D206F9"/>
    <w:rsid w:val="00D244C6"/>
    <w:rsid w:val="00D4209A"/>
    <w:rsid w:val="00D92C1C"/>
    <w:rsid w:val="00E04EE5"/>
    <w:rsid w:val="00E07499"/>
    <w:rsid w:val="00E311D6"/>
    <w:rsid w:val="00E372E9"/>
    <w:rsid w:val="00E40339"/>
    <w:rsid w:val="00E47EB1"/>
    <w:rsid w:val="00EC4040"/>
    <w:rsid w:val="00EC5096"/>
    <w:rsid w:val="00F651E3"/>
    <w:rsid w:val="00F94419"/>
    <w:rsid w:val="00FA364A"/>
    <w:rsid w:val="00FA48A9"/>
    <w:rsid w:val="00FB2054"/>
    <w:rsid w:val="00FB4C5A"/>
    <w:rsid w:val="00FD00A1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10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BF7D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F7D6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B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10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BF7D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F7D6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B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383941/page:4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nigogid.ru/books/141582-sintaksicheskie-struktury/tore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statya-bilingvizm-i-ego-tipi-971819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Есеналиева Рината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2011-2012 уч.год</c:v>
                </c:pt>
                <c:pt idx="1">
                  <c:v>2013-2014 уч.год</c:v>
                </c:pt>
                <c:pt idx="2">
                  <c:v>2015-2016 уч.год</c:v>
                </c:pt>
                <c:pt idx="3">
                  <c:v>2017-2018 уч.год</c:v>
                </c:pt>
                <c:pt idx="4">
                  <c:v>2018-2019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Адли Авез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2011-2012 уч.год</c:v>
                </c:pt>
                <c:pt idx="1">
                  <c:v>2013-2014 уч.год</c:v>
                </c:pt>
                <c:pt idx="2">
                  <c:v>2015-2016 уч.год</c:v>
                </c:pt>
                <c:pt idx="3">
                  <c:v>2017-2018 уч.год</c:v>
                </c:pt>
                <c:pt idx="4">
                  <c:v>2018-2019 уч.год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Буркут Дарья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2011-2012 уч.год</c:v>
                </c:pt>
                <c:pt idx="1">
                  <c:v>2013-2014 уч.год</c:v>
                </c:pt>
                <c:pt idx="2">
                  <c:v>2015-2016 уч.год</c:v>
                </c:pt>
                <c:pt idx="3">
                  <c:v>2017-2018 уч.год</c:v>
                </c:pt>
                <c:pt idx="4">
                  <c:v>2018-2019 уч.год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1162752"/>
        <c:axId val="235109120"/>
      </c:lineChart>
      <c:catAx>
        <c:axId val="281162752"/>
        <c:scaling>
          <c:orientation val="minMax"/>
        </c:scaling>
        <c:delete val="0"/>
        <c:axPos val="b"/>
        <c:majorTickMark val="out"/>
        <c:minorTickMark val="none"/>
        <c:tickLblPos val="nextTo"/>
        <c:crossAx val="235109120"/>
        <c:crosses val="autoZero"/>
        <c:auto val="1"/>
        <c:lblAlgn val="ctr"/>
        <c:lblOffset val="100"/>
        <c:noMultiLvlLbl val="0"/>
      </c:catAx>
      <c:valAx>
        <c:axId val="23510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162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A9F6-99A9-48C8-AA2B-F913A3B1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19</cp:revision>
  <dcterms:created xsi:type="dcterms:W3CDTF">2019-09-02T15:26:00Z</dcterms:created>
  <dcterms:modified xsi:type="dcterms:W3CDTF">2021-11-20T14:59:00Z</dcterms:modified>
</cp:coreProperties>
</file>